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方正小标宋简体"/>
          <w:sz w:val="32"/>
          <w:szCs w:val="32"/>
          <w:lang w:eastAsia="zh-CN"/>
        </w:rPr>
      </w:pPr>
      <w:r>
        <w:rPr>
          <w:rFonts w:hint="eastAsia" w:ascii="黑体" w:hAnsi="黑体" w:eastAsia="黑体" w:cs="方正小标宋简体"/>
          <w:sz w:val="32"/>
          <w:szCs w:val="32"/>
          <w:lang w:eastAsia="zh-CN"/>
        </w:rPr>
        <w:t>附件一：</w:t>
      </w:r>
    </w:p>
    <w:p>
      <w:pPr>
        <w:spacing w:line="560" w:lineRule="exact"/>
        <w:jc w:val="center"/>
        <w:rPr>
          <w:rFonts w:hint="eastAsia" w:ascii="方正小标宋简体" w:eastAsia="方正小标宋简体" w:cs="仿宋_GB2312" w:hAnsiTheme="minorEastAsia"/>
          <w:sz w:val="44"/>
          <w:szCs w:val="44"/>
        </w:rPr>
      </w:pPr>
      <w:r>
        <w:rPr>
          <w:rFonts w:hint="eastAsia" w:ascii="方正小标宋简体" w:eastAsia="方正小标宋简体" w:cs="仿宋_GB2312" w:hAnsiTheme="minorEastAsia"/>
          <w:sz w:val="44"/>
          <w:szCs w:val="44"/>
        </w:rPr>
        <w:t>用户需求</w:t>
      </w:r>
    </w:p>
    <w:p>
      <w:pPr>
        <w:ind w:firstLine="640" w:firstLineChars="200"/>
        <w:jc w:val="both"/>
        <w:rPr>
          <w:rFonts w:hint="eastAsia" w:ascii="仿宋_GB2312" w:hAnsi="微软雅黑"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ahoma"/>
          <w:color w:val="000000"/>
          <w:sz w:val="32"/>
          <w:szCs w:val="32"/>
          <w:lang w:val="en-US" w:eastAsia="zh-CN"/>
        </w:rPr>
      </w:pPr>
      <w:r>
        <w:rPr>
          <w:rFonts w:hint="eastAsia" w:ascii="仿宋_GB2312" w:hAnsi="微软雅黑" w:eastAsia="仿宋_GB2312"/>
          <w:sz w:val="32"/>
          <w:szCs w:val="32"/>
        </w:rPr>
        <w:t>《</w:t>
      </w:r>
      <w:r>
        <w:rPr>
          <w:rFonts w:hint="eastAsia" w:ascii="仿宋_GB2312" w:eastAsia="仿宋_GB2312"/>
          <w:sz w:val="32"/>
          <w:szCs w:val="32"/>
          <w:lang w:val="en-US" w:eastAsia="zh-CN"/>
        </w:rPr>
        <w:t>运营维护保障</w:t>
      </w:r>
      <w:r>
        <w:rPr>
          <w:rFonts w:hint="eastAsia" w:ascii="仿宋_GB2312" w:eastAsia="仿宋_GB2312"/>
          <w:sz w:val="32"/>
          <w:szCs w:val="32"/>
        </w:rPr>
        <w:t>分公司</w:t>
      </w:r>
      <w:r>
        <w:rPr>
          <w:rFonts w:hint="eastAsia" w:ascii="仿宋_GB2312" w:hAnsi="微软雅黑" w:eastAsia="仿宋_GB2312" w:cs="宋体"/>
          <w:kern w:val="0"/>
          <w:sz w:val="32"/>
          <w:szCs w:val="32"/>
          <w:lang w:val="en-US" w:eastAsia="zh-CN" w:bidi="ar-SA"/>
        </w:rPr>
        <w:t>2024-2025年十三号街车辆段、浑南车辆段与曹仲车辆段新增防汛摄像机工程</w:t>
      </w:r>
      <w:r>
        <w:rPr>
          <w:rFonts w:hint="eastAsia" w:ascii="仿宋_GB2312" w:hAnsi="微软雅黑" w:eastAsia="仿宋_GB2312"/>
          <w:sz w:val="32"/>
          <w:szCs w:val="32"/>
        </w:rPr>
        <w:t>》项目</w:t>
      </w:r>
      <w:r>
        <w:rPr>
          <w:rFonts w:hint="eastAsia" w:ascii="仿宋_GB2312" w:hAnsi="微软雅黑" w:eastAsia="仿宋_GB2312"/>
          <w:sz w:val="32"/>
          <w:szCs w:val="32"/>
          <w:lang w:val="en-US" w:eastAsia="zh-CN"/>
        </w:rPr>
        <w:t>是为沈阳地铁1、2、9号线车辆段罩棚口增补防汛摄像机</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便于</w:t>
      </w:r>
      <w:r>
        <w:rPr>
          <w:rFonts w:hint="eastAsia" w:ascii="仿宋_GB2312" w:hAnsi="仿宋_GB2312" w:eastAsia="仿宋_GB2312" w:cs="仿宋_GB2312"/>
          <w:sz w:val="32"/>
          <w:szCs w:val="32"/>
        </w:rPr>
        <w:t>控制中心和场段人员能够对</w:t>
      </w:r>
      <w:r>
        <w:rPr>
          <w:rFonts w:hint="eastAsia" w:ascii="仿宋_GB2312" w:hAnsi="仿宋_GB2312" w:eastAsia="仿宋_GB2312" w:cs="仿宋_GB2312"/>
          <w:sz w:val="32"/>
          <w:szCs w:val="32"/>
          <w:lang w:val="en-US" w:eastAsia="zh-CN"/>
        </w:rPr>
        <w:t>场段罩棚口</w:t>
      </w:r>
      <w:r>
        <w:rPr>
          <w:rFonts w:hint="eastAsia" w:ascii="仿宋_GB2312" w:hAnsi="仿宋_GB2312" w:eastAsia="仿宋_GB2312" w:cs="仿宋_GB2312"/>
          <w:sz w:val="32"/>
          <w:szCs w:val="32"/>
        </w:rPr>
        <w:t>防汛情况进行实时监控</w:t>
      </w:r>
      <w:r>
        <w:rPr>
          <w:rFonts w:hint="eastAsia" w:ascii="仿宋_GB2312" w:hAnsi="微软雅黑" w:eastAsia="仿宋_GB2312"/>
          <w:sz w:val="32"/>
          <w:szCs w:val="32"/>
        </w:rPr>
        <w:t>。</w:t>
      </w:r>
      <w:r>
        <w:rPr>
          <w:rFonts w:hint="eastAsia" w:ascii="仿宋_GB2312" w:hAnsi="仿宋" w:eastAsia="仿宋_GB2312" w:cs="Tahoma"/>
          <w:color w:val="000000"/>
          <w:sz w:val="32"/>
          <w:szCs w:val="32"/>
          <w:lang w:val="en-US" w:eastAsia="zh-CN"/>
        </w:rPr>
        <w:t>乙方</w:t>
      </w:r>
      <w:r>
        <w:rPr>
          <w:rFonts w:hint="eastAsia" w:ascii="仿宋_GB2312" w:hAnsi="仿宋" w:eastAsia="仿宋_GB2312" w:cs="Tahoma"/>
          <w:color w:val="000000"/>
          <w:sz w:val="32"/>
          <w:szCs w:val="32"/>
        </w:rPr>
        <w:t>根据</w:t>
      </w:r>
      <w:r>
        <w:rPr>
          <w:rFonts w:hint="eastAsia" w:ascii="仿宋_GB2312" w:hAnsi="仿宋" w:eastAsia="仿宋_GB2312" w:cs="Tahoma"/>
          <w:color w:val="000000"/>
          <w:sz w:val="32"/>
          <w:szCs w:val="32"/>
          <w:lang w:val="en-US" w:eastAsia="zh-CN"/>
        </w:rPr>
        <w:t>甲方</w:t>
      </w:r>
      <w:r>
        <w:rPr>
          <w:rFonts w:hint="eastAsia" w:ascii="仿宋_GB2312" w:hAnsi="仿宋" w:eastAsia="仿宋_GB2312" w:cs="Tahoma"/>
          <w:color w:val="000000"/>
          <w:sz w:val="32"/>
          <w:szCs w:val="32"/>
        </w:rPr>
        <w:t>要求</w:t>
      </w:r>
      <w:r>
        <w:rPr>
          <w:rFonts w:hint="eastAsia" w:ascii="仿宋_GB2312" w:hAnsi="仿宋" w:eastAsia="仿宋_GB2312" w:cs="Tahoma"/>
          <w:color w:val="000000"/>
          <w:sz w:val="32"/>
          <w:szCs w:val="32"/>
          <w:lang w:val="en-US" w:eastAsia="zh-CN"/>
        </w:rPr>
        <w:t>对上述点位安装防汛摄像机并接入系统。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lang w:val="en-US" w:eastAsia="zh-CN"/>
        </w:rPr>
      </w:pPr>
      <w:r>
        <w:rPr>
          <w:rFonts w:hint="eastAsia" w:ascii="仿宋_GB2312" w:hAnsi="微软雅黑" w:eastAsia="仿宋_GB2312"/>
          <w:sz w:val="32"/>
          <w:szCs w:val="32"/>
        </w:rPr>
        <w:t>一、</w:t>
      </w:r>
      <w:r>
        <w:rPr>
          <w:rFonts w:hint="eastAsia" w:ascii="仿宋_GB2312" w:hAnsi="微软雅黑" w:eastAsia="仿宋_GB2312"/>
          <w:sz w:val="32"/>
          <w:szCs w:val="32"/>
          <w:lang w:val="en-US" w:eastAsia="zh-CN"/>
        </w:rPr>
        <w:t>项目概述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2024年7月2日，</w:t>
      </w:r>
      <w:r>
        <w:rPr>
          <w:rFonts w:hint="eastAsia" w:ascii="仿宋_GB2312" w:hAnsi="仿宋_GB2312" w:eastAsia="仿宋_GB2312" w:cs="仿宋_GB2312"/>
          <w:sz w:val="32"/>
          <w:szCs w:val="32"/>
        </w:rPr>
        <w:t>省交通运输厅城市轨道交通运营安全专项</w:t>
      </w:r>
      <w:r>
        <w:rPr>
          <w:rFonts w:hint="eastAsia" w:ascii="仿宋_GB2312" w:hAnsi="仿宋_GB2312" w:eastAsia="仿宋_GB2312" w:cs="仿宋_GB2312"/>
          <w:sz w:val="32"/>
          <w:szCs w:val="32"/>
          <w:lang w:val="en-US" w:eastAsia="zh-CN"/>
        </w:rPr>
        <w:t>专家组检查出部分线路车辆段（停车场）</w:t>
      </w:r>
      <w:r>
        <w:rPr>
          <w:rFonts w:hint="eastAsia" w:ascii="仿宋_GB2312" w:hAnsi="仿宋_GB2312" w:eastAsia="仿宋_GB2312" w:cs="仿宋_GB2312"/>
          <w:sz w:val="32"/>
          <w:szCs w:val="32"/>
        </w:rPr>
        <w:t>罩棚</w:t>
      </w:r>
      <w:r>
        <w:rPr>
          <w:rFonts w:hint="eastAsia" w:ascii="仿宋_GB2312" w:hAnsi="仿宋_GB2312" w:eastAsia="仿宋_GB2312" w:cs="仿宋_GB2312"/>
          <w:sz w:val="32"/>
          <w:szCs w:val="32"/>
          <w:lang w:val="en-US" w:eastAsia="zh-CN"/>
        </w:rPr>
        <w:t>口缺少用于监视雨水情况的防汛摄像机，因此专家组建议加装</w:t>
      </w:r>
      <w:r>
        <w:rPr>
          <w:rFonts w:hint="eastAsia" w:ascii="仿宋_GB2312" w:hAnsi="仿宋_GB2312" w:eastAsia="仿宋_GB2312" w:cs="仿宋_GB2312"/>
          <w:sz w:val="32"/>
          <w:szCs w:val="32"/>
        </w:rPr>
        <w:t>罩棚</w:t>
      </w:r>
      <w:r>
        <w:rPr>
          <w:rFonts w:hint="eastAsia" w:ascii="仿宋_GB2312" w:hAnsi="仿宋_GB2312" w:eastAsia="仿宋_GB2312" w:cs="仿宋_GB2312"/>
          <w:sz w:val="32"/>
          <w:szCs w:val="32"/>
          <w:lang w:val="en-US" w:eastAsia="zh-CN"/>
        </w:rPr>
        <w:t>口防汛摄像机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为保证控制中心和场段人员能够对出入段线</w:t>
      </w:r>
      <w:r>
        <w:rPr>
          <w:rFonts w:hint="eastAsia" w:ascii="仿宋_GB2312" w:hAnsi="仿宋_GB2312" w:eastAsia="仿宋_GB2312" w:cs="仿宋_GB2312"/>
          <w:sz w:val="32"/>
          <w:szCs w:val="32"/>
          <w:lang w:val="en-US" w:eastAsia="zh-CN"/>
        </w:rPr>
        <w:t>罩棚口</w:t>
      </w:r>
      <w:r>
        <w:rPr>
          <w:rFonts w:hint="eastAsia" w:ascii="仿宋_GB2312" w:hAnsi="仿宋_GB2312" w:eastAsia="仿宋_GB2312" w:cs="仿宋_GB2312"/>
          <w:sz w:val="32"/>
          <w:szCs w:val="32"/>
        </w:rPr>
        <w:t>防汛情况进行实时监控，自控中心对各条线路出入段线罩棚口摄像机覆盖情况进行了详细的排查梳理，形成了改造方案</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lang w:val="en-US" w:eastAsia="zh-CN"/>
        </w:rPr>
        <w:t>乙方</w:t>
      </w:r>
      <w:r>
        <w:rPr>
          <w:rFonts w:hint="eastAsia" w:ascii="仿宋_GB2312" w:hAnsi="微软雅黑" w:eastAsia="仿宋_GB2312"/>
          <w:sz w:val="32"/>
          <w:szCs w:val="32"/>
        </w:rPr>
        <w:t>需根据</w:t>
      </w:r>
      <w:r>
        <w:rPr>
          <w:rFonts w:hint="eastAsia" w:ascii="仿宋_GB2312" w:hAnsi="微软雅黑" w:eastAsia="仿宋_GB2312"/>
          <w:sz w:val="32"/>
          <w:szCs w:val="32"/>
          <w:lang w:eastAsia="zh-CN"/>
        </w:rPr>
        <w:t>甲方</w:t>
      </w:r>
      <w:r>
        <w:rPr>
          <w:rFonts w:hint="eastAsia" w:ascii="仿宋_GB2312" w:hAnsi="微软雅黑" w:eastAsia="仿宋_GB2312"/>
          <w:sz w:val="32"/>
          <w:szCs w:val="32"/>
        </w:rPr>
        <w:t>要求，</w:t>
      </w:r>
      <w:r>
        <w:rPr>
          <w:rFonts w:hint="eastAsia" w:ascii="仿宋_GB2312" w:hAnsi="仿宋_GB2312" w:eastAsia="仿宋_GB2312" w:cs="仿宋_GB2312"/>
          <w:sz w:val="32"/>
          <w:szCs w:val="32"/>
          <w:lang w:val="en-US" w:eastAsia="zh-CN"/>
        </w:rPr>
        <w:t>在十三号街车辆段、浑南车辆段与曹仲车辆段罩棚口外各安装1台室外球型摄像机，通过接入场段既有安防系统或CCTV系统中，实现控制中心和场段人员查看新增球机图像。</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lang w:val="en-US" w:eastAsia="zh-CN"/>
        </w:rPr>
        <w:t>工程量</w:t>
      </w:r>
      <w:r>
        <w:rPr>
          <w:rFonts w:hint="eastAsia" w:ascii="仿宋_GB2312" w:hAnsi="微软雅黑" w:eastAsia="仿宋_GB2312"/>
          <w:sz w:val="32"/>
          <w:szCs w:val="32"/>
        </w:rPr>
        <w:t>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sz w:val="32"/>
          <w:szCs w:val="32"/>
          <w:lang w:val="en-US" w:eastAsia="zh-CN"/>
        </w:rPr>
      </w:pPr>
      <w:r>
        <w:rPr>
          <w:rFonts w:hint="eastAsia" w:ascii="仿宋_GB2312" w:hAnsi="微软雅黑" w:eastAsia="仿宋_GB2312"/>
          <w:sz w:val="32"/>
          <w:szCs w:val="32"/>
          <w:lang w:val="en-US" w:eastAsia="zh-CN"/>
        </w:rPr>
        <w:t>1、基本原则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1）本工程项目为固定总价合同，工程量为预估需求数量，合同结算按合同总价进行计算。甲方不承诺实际发生数量与工程量一致或两者差额的百分比，乙方应根据市场实际价格进行充分的评估后再进行报价，中选后任何价格不得调整。甲方不承担报价外的其他任何费用（如夜班费、节假日加班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（2）工程项目所用材料等产品进入施工现场时必须进行现场验收。进场验收时应检查每批材料的质量合格证书、性能检验报告。乙方须配合甲方按国家有关标准规定进行复验，经甲方验收合格方可使用。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（3）施工过程产生的垃圾、材料由乙方负责清运至甲方指定地点，乙方应对清运费用充分估计，清运费包含在本次报价中，中选后任何价格不得调整。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lang w:val="en-US" w:eastAsia="zh-CN"/>
        </w:rPr>
        <w:t>2、工程量清单</w:t>
      </w:r>
    </w:p>
    <w:p/>
    <w:tbl>
      <w:tblPr>
        <w:tblStyle w:val="8"/>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804"/>
        <w:gridCol w:w="3327"/>
        <w:gridCol w:w="1144"/>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0" w:type="pct"/>
            <w:gridSpan w:val="5"/>
            <w:vAlign w:val="center"/>
          </w:tcPr>
          <w:p>
            <w:pPr>
              <w:jc w:val="center"/>
              <w:rPr>
                <w:rFonts w:ascii="宋体" w:hAnsi="宋体" w:eastAsia="宋体" w:cs="宋体"/>
                <w:b/>
                <w:bCs/>
                <w:color w:val="000000"/>
                <w:kern w:val="0"/>
                <w:sz w:val="18"/>
                <w:szCs w:val="18"/>
              </w:rPr>
            </w:pPr>
            <w:r>
              <w:rPr>
                <w:rFonts w:hint="eastAsia" w:ascii="宋体" w:hAnsi="宋体" w:eastAsia="宋体" w:cs="宋体"/>
                <w:sz w:val="24"/>
                <w:szCs w:val="24"/>
              </w:rPr>
              <w:t>十三号街车辆段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69"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42"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922" w:type="pct"/>
            <w:vAlign w:val="center"/>
          </w:tcPr>
          <w:p>
            <w:pPr>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规格/型号/技术要求</w:t>
            </w:r>
          </w:p>
        </w:tc>
        <w:tc>
          <w:tcPr>
            <w:tcW w:w="661"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004"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1</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室外高清一体化球型摄像机</w:t>
            </w:r>
          </w:p>
          <w:p>
            <w:pPr>
              <w:widowControl/>
              <w:snapToGrid w:val="0"/>
              <w:spacing w:line="240" w:lineRule="exact"/>
              <w:jc w:val="center"/>
              <w:textAlignment w:val="center"/>
              <w:rPr>
                <w:rFonts w:ascii="宋体" w:hAnsi="宋体" w:eastAsia="宋体" w:cs="宋体"/>
                <w:color w:val="000000"/>
                <w:kern w:val="0"/>
                <w:sz w:val="18"/>
                <w:szCs w:val="18"/>
              </w:rPr>
            </w:pPr>
          </w:p>
        </w:tc>
        <w:tc>
          <w:tcPr>
            <w:tcW w:w="1922" w:type="pct"/>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20"/>
                <w:szCs w:val="20"/>
              </w:rPr>
              <w:t>200万像素及以上，20倍光学变焦以上，防护IP67，以太网电口、FC光口，自适应10M/100M/1000M，供电电源AC24V，含支架、电源防雷器、电源及配套安装件。</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台</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2</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摄像机立杆（含立杆基坑制作）</w:t>
            </w:r>
          </w:p>
        </w:tc>
        <w:tc>
          <w:tcPr>
            <w:tcW w:w="192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尺寸：高</w:t>
            </w:r>
            <w:r>
              <w:rPr>
                <w:rFonts w:hint="eastAsia" w:ascii="宋体" w:hAnsi="宋体" w:eastAsia="宋体" w:cs="宋体"/>
                <w:color w:val="000000"/>
                <w:kern w:val="0"/>
                <w:sz w:val="20"/>
                <w:szCs w:val="20"/>
              </w:rPr>
              <w:t>4</w:t>
            </w:r>
            <w:r>
              <w:rPr>
                <w:rFonts w:hint="eastAsia" w:ascii="宋体" w:hAnsi="宋体" w:cs="宋体"/>
                <w:color w:val="000000"/>
                <w:kern w:val="0"/>
                <w:sz w:val="20"/>
                <w:szCs w:val="20"/>
              </w:rPr>
              <w:t>米，直径250mm，材质：镀锌钢管，避雷针</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3</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前端设备箱</w:t>
            </w:r>
          </w:p>
        </w:tc>
        <w:tc>
          <w:tcPr>
            <w:tcW w:w="1922" w:type="pct"/>
            <w:vAlign w:val="center"/>
          </w:tcPr>
          <w:p>
            <w:pPr>
              <w:widowControl/>
              <w:snapToGrid w:val="0"/>
              <w:spacing w:line="240" w:lineRule="exact"/>
              <w:jc w:val="center"/>
              <w:textAlignment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20"/>
                <w:szCs w:val="20"/>
              </w:rPr>
              <w:t>不锈钢材质，含空开、4芯熔纤盒、防雷器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含设备箱挂件，定制参考尺寸：500*400*300mm，用于放模块、电源，尺寸及数量满足使用需求</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具备室外防水功能</w:t>
            </w:r>
            <w:r>
              <w:rPr>
                <w:rFonts w:hint="eastAsia" w:ascii="宋体" w:hAnsi="宋体" w:cs="宋体"/>
                <w:color w:val="000000"/>
                <w:kern w:val="0"/>
                <w:sz w:val="20"/>
                <w:szCs w:val="20"/>
              </w:rPr>
              <w:t>。</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4</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光缆</w:t>
            </w:r>
          </w:p>
        </w:tc>
        <w:tc>
          <w:tcPr>
            <w:tcW w:w="1922" w:type="pct"/>
            <w:vAlign w:val="center"/>
          </w:tcPr>
          <w:p>
            <w:pPr>
              <w:widowControl/>
              <w:snapToGrid w:val="0"/>
              <w:spacing w:line="240" w:lineRule="exact"/>
              <w:jc w:val="center"/>
              <w:textAlignment w:val="center"/>
              <w:rPr>
                <w:rFonts w:hint="eastAsia" w:ascii="宋体" w:hAnsi="宋体" w:cs="宋体" w:eastAsiaTheme="minorEastAsia"/>
                <w:color w:val="000000"/>
                <w:kern w:val="0"/>
                <w:sz w:val="18"/>
                <w:szCs w:val="18"/>
                <w:lang w:eastAsia="zh-CN"/>
              </w:rPr>
            </w:pPr>
            <w:r>
              <w:rPr>
                <w:rFonts w:hint="eastAsia" w:ascii="宋体" w:hAnsi="宋体" w:eastAsia="宋体" w:cs="宋体"/>
                <w:color w:val="000000"/>
                <w:kern w:val="0"/>
                <w:sz w:val="20"/>
                <w:szCs w:val="20"/>
              </w:rPr>
              <w:t>4</w:t>
            </w:r>
            <w:r>
              <w:rPr>
                <w:rFonts w:hint="eastAsia" w:ascii="宋体" w:hAnsi="宋体" w:cs="宋体"/>
                <w:color w:val="000000"/>
                <w:kern w:val="0"/>
                <w:sz w:val="20"/>
                <w:szCs w:val="20"/>
              </w:rPr>
              <w:t>芯，单模，室外铠装光缆，低烟无卤阻燃，含光模块</w:t>
            </w:r>
            <w:r>
              <w:rPr>
                <w:rFonts w:hint="eastAsia" w:ascii="宋体" w:hAnsi="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420（预估）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5</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电缆</w:t>
            </w:r>
          </w:p>
        </w:tc>
        <w:tc>
          <w:tcPr>
            <w:tcW w:w="1922" w:type="pct"/>
            <w:vAlign w:val="center"/>
          </w:tcPr>
          <w:p>
            <w:pPr>
              <w:widowControl/>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20"/>
                <w:szCs w:val="20"/>
              </w:rPr>
              <w:t>3*2.5mm2，室外铠装供电电缆，低烟无卤阻燃</w:t>
            </w:r>
            <w:r>
              <w:rPr>
                <w:rFonts w:hint="eastAsia" w:ascii="宋体" w:hAnsi="宋体" w:eastAsia="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420（预估）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6</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光纤终端盒</w:t>
            </w:r>
          </w:p>
        </w:tc>
        <w:tc>
          <w:tcPr>
            <w:tcW w:w="192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机架式安装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个</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7</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光跳线</w:t>
            </w:r>
          </w:p>
        </w:tc>
        <w:tc>
          <w:tcPr>
            <w:tcW w:w="1922" w:type="pct"/>
            <w:vAlign w:val="center"/>
          </w:tcPr>
          <w:p>
            <w:pPr>
              <w:widowControl/>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20"/>
                <w:szCs w:val="20"/>
              </w:rPr>
              <w:t>10米、FC-FC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8</w:t>
            </w:r>
          </w:p>
        </w:tc>
        <w:tc>
          <w:tcPr>
            <w:tcW w:w="1042"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cs="宋体"/>
                <w:color w:val="000000"/>
                <w:kern w:val="0"/>
                <w:sz w:val="20"/>
                <w:szCs w:val="20"/>
              </w:rPr>
              <w:t>光跳线</w:t>
            </w:r>
          </w:p>
        </w:tc>
        <w:tc>
          <w:tcPr>
            <w:tcW w:w="1922" w:type="pct"/>
            <w:vAlign w:val="center"/>
          </w:tcPr>
          <w:p>
            <w:pPr>
              <w:widowControl/>
              <w:snapToGrid w:val="0"/>
              <w:spacing w:line="240" w:lineRule="exact"/>
              <w:jc w:val="center"/>
              <w:textAlignment w:val="center"/>
              <w:rPr>
                <w:rFonts w:hint="eastAsia" w:ascii="宋体" w:hAnsi="宋体" w:cs="宋体" w:eastAsiaTheme="minorEastAsia"/>
                <w:color w:val="000000"/>
                <w:kern w:val="0"/>
                <w:sz w:val="18"/>
                <w:szCs w:val="18"/>
                <w:lang w:eastAsia="zh-CN"/>
              </w:rPr>
            </w:pPr>
            <w:r>
              <w:rPr>
                <w:rFonts w:hint="eastAsia" w:ascii="宋体" w:hAnsi="宋体" w:eastAsia="宋体" w:cs="宋体"/>
                <w:color w:val="000000"/>
                <w:kern w:val="0"/>
                <w:sz w:val="20"/>
                <w:szCs w:val="20"/>
              </w:rPr>
              <w:t>5</w:t>
            </w:r>
            <w:r>
              <w:rPr>
                <w:rFonts w:hint="eastAsia" w:ascii="宋体" w:hAnsi="宋体" w:cs="宋体"/>
                <w:color w:val="000000"/>
                <w:kern w:val="0"/>
                <w:sz w:val="20"/>
                <w:szCs w:val="20"/>
              </w:rPr>
              <w:t>米、</w:t>
            </w:r>
            <w:r>
              <w:rPr>
                <w:rFonts w:hint="eastAsia" w:ascii="宋体" w:hAnsi="宋体" w:eastAsia="宋体" w:cs="宋体"/>
                <w:color w:val="000000"/>
                <w:kern w:val="0"/>
                <w:sz w:val="20"/>
                <w:szCs w:val="20"/>
              </w:rPr>
              <w:t>FC-</w:t>
            </w:r>
            <w:r>
              <w:rPr>
                <w:rFonts w:hint="eastAsia" w:ascii="宋体" w:hAnsi="宋体" w:cs="宋体"/>
                <w:color w:val="000000"/>
                <w:kern w:val="0"/>
                <w:sz w:val="20"/>
                <w:szCs w:val="20"/>
              </w:rPr>
              <w:t>LC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5"/>
            <w:vAlign w:val="center"/>
          </w:tcPr>
          <w:p>
            <w:pPr>
              <w:jc w:val="center"/>
              <w:rPr>
                <w:rFonts w:ascii="宋体" w:hAnsi="宋体" w:eastAsia="宋体" w:cs="宋体"/>
                <w:color w:val="000000"/>
                <w:kern w:val="0"/>
                <w:sz w:val="18"/>
                <w:szCs w:val="18"/>
              </w:rPr>
            </w:pPr>
            <w:r>
              <w:rPr>
                <w:rFonts w:hint="eastAsia" w:ascii="宋体" w:hAnsi="宋体" w:eastAsia="宋体" w:cs="宋体"/>
                <w:sz w:val="24"/>
                <w:szCs w:val="24"/>
              </w:rPr>
              <w:t>浑南车辆段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42"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922"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规格/型号/技术要求</w:t>
            </w:r>
          </w:p>
        </w:tc>
        <w:tc>
          <w:tcPr>
            <w:tcW w:w="661"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004"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室外高清一体化球型摄像机</w:t>
            </w:r>
          </w:p>
          <w:p>
            <w:pPr>
              <w:widowControl/>
              <w:snapToGrid w:val="0"/>
              <w:spacing w:line="240" w:lineRule="exact"/>
              <w:jc w:val="center"/>
              <w:textAlignment w:val="center"/>
              <w:rPr>
                <w:rFonts w:ascii="宋体" w:hAnsi="宋体" w:cs="宋体"/>
                <w:color w:val="000000"/>
                <w:kern w:val="0"/>
                <w:sz w:val="20"/>
                <w:szCs w:val="20"/>
              </w:rPr>
            </w:pPr>
          </w:p>
        </w:tc>
        <w:tc>
          <w:tcPr>
            <w:tcW w:w="1922" w:type="pct"/>
            <w:vAlign w:val="center"/>
          </w:tcPr>
          <w:p>
            <w:pPr>
              <w:rPr>
                <w:rFonts w:ascii="宋体" w:hAnsi="宋体" w:eastAsia="宋体" w:cs="宋体"/>
                <w:color w:val="000000"/>
                <w:kern w:val="0"/>
                <w:sz w:val="20"/>
                <w:szCs w:val="20"/>
              </w:rPr>
            </w:pPr>
            <w:r>
              <w:rPr>
                <w:rFonts w:hint="eastAsia" w:ascii="宋体" w:hAnsi="宋体" w:cs="宋体"/>
                <w:color w:val="000000"/>
                <w:kern w:val="0"/>
                <w:sz w:val="20"/>
                <w:szCs w:val="20"/>
              </w:rPr>
              <w:t>200万像素及以上，20倍光学变焦以上，防护IP67，以太网电口、FC光口，自适应10M/100M/1000M，供电电源AC24V，含支架、电源防雷器、电源及配套安装件。</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摄像机立杆（含立杆基坑制作）</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尺寸：高</w:t>
            </w:r>
            <w:r>
              <w:rPr>
                <w:rFonts w:hint="eastAsia" w:ascii="宋体" w:hAnsi="宋体" w:eastAsia="宋体" w:cs="宋体"/>
                <w:color w:val="000000"/>
                <w:kern w:val="0"/>
                <w:sz w:val="20"/>
                <w:szCs w:val="20"/>
              </w:rPr>
              <w:t>4</w:t>
            </w:r>
            <w:r>
              <w:rPr>
                <w:rFonts w:hint="eastAsia" w:ascii="宋体" w:hAnsi="宋体" w:cs="宋体"/>
                <w:color w:val="000000"/>
                <w:kern w:val="0"/>
                <w:sz w:val="20"/>
                <w:szCs w:val="20"/>
              </w:rPr>
              <w:t>米，直径250mm，材质：镀锌钢管，避雷针</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前端设备箱</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不锈钢材质，含空开、4芯熔纤盒、防雷器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含设备箱挂件，定制参考尺寸：500*400*300mm，用于放模块、电源，尺寸及数量满足使用需求</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具备室外防水功能</w:t>
            </w:r>
            <w:r>
              <w:rPr>
                <w:rFonts w:hint="eastAsia" w:ascii="宋体" w:hAnsi="宋体" w:cs="宋体"/>
                <w:color w:val="000000"/>
                <w:kern w:val="0"/>
                <w:sz w:val="20"/>
                <w:szCs w:val="20"/>
              </w:rPr>
              <w:t>。</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光缆</w:t>
            </w:r>
          </w:p>
        </w:tc>
        <w:tc>
          <w:tcPr>
            <w:tcW w:w="1922" w:type="pct"/>
            <w:vAlign w:val="center"/>
          </w:tcPr>
          <w:p>
            <w:pPr>
              <w:widowControl/>
              <w:snapToGrid w:val="0"/>
              <w:spacing w:line="240" w:lineRule="exact"/>
              <w:jc w:val="center"/>
              <w:textAlignment w:val="center"/>
              <w:rPr>
                <w:rFonts w:hint="eastAsia" w:eastAsia="宋体"/>
                <w:lang w:val="en-US" w:eastAsia="zh-CN"/>
              </w:rPr>
            </w:pPr>
            <w:r>
              <w:rPr>
                <w:rFonts w:hint="eastAsia" w:ascii="宋体" w:hAnsi="宋体" w:eastAsia="宋体" w:cs="宋体"/>
                <w:color w:val="000000"/>
                <w:kern w:val="0"/>
                <w:sz w:val="20"/>
                <w:szCs w:val="20"/>
              </w:rPr>
              <w:t>4</w:t>
            </w:r>
            <w:r>
              <w:rPr>
                <w:rFonts w:hint="eastAsia" w:ascii="宋体" w:hAnsi="宋体" w:cs="宋体"/>
                <w:color w:val="000000"/>
                <w:kern w:val="0"/>
                <w:sz w:val="20"/>
                <w:szCs w:val="20"/>
              </w:rPr>
              <w:t>芯，单模，室外铠装光缆，低烟无卤阻燃，含光模块</w:t>
            </w:r>
            <w:r>
              <w:rPr>
                <w:rFonts w:hint="eastAsia" w:ascii="宋体" w:hAnsi="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r>
              <w:rPr>
                <w:rFonts w:hint="eastAsia" w:ascii="宋体" w:hAnsi="宋体" w:eastAsia="宋体" w:cs="宋体"/>
                <w:color w:val="000000"/>
                <w:kern w:val="0"/>
                <w:sz w:val="20"/>
                <w:szCs w:val="20"/>
                <w:lang w:val="en-US" w:eastAsia="zh-CN"/>
              </w:rPr>
              <w:t xml:space="preserve"> </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495</w:t>
            </w:r>
            <w:r>
              <w:rPr>
                <w:rFonts w:hint="eastAsia" w:ascii="宋体" w:hAnsi="宋体" w:cs="宋体"/>
                <w:color w:val="000000"/>
                <w:kern w:val="0"/>
                <w:sz w:val="20"/>
                <w:szCs w:val="20"/>
              </w:rPr>
              <w:t>（预估）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电缆</w:t>
            </w:r>
          </w:p>
        </w:tc>
        <w:tc>
          <w:tcPr>
            <w:tcW w:w="1922"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3*2.5mm2，室外铠装供电电缆，低烟无卤阻燃</w:t>
            </w:r>
            <w:r>
              <w:rPr>
                <w:rFonts w:hint="eastAsia" w:ascii="宋体" w:hAnsi="宋体" w:eastAsia="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495</w:t>
            </w:r>
            <w:r>
              <w:rPr>
                <w:rFonts w:hint="eastAsia" w:ascii="宋体" w:hAnsi="宋体" w:cs="宋体"/>
                <w:color w:val="000000"/>
                <w:kern w:val="0"/>
                <w:sz w:val="20"/>
                <w:szCs w:val="20"/>
              </w:rPr>
              <w:t>（预估）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光纤终端盒</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机架式安装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光跳线</w:t>
            </w:r>
          </w:p>
        </w:tc>
        <w:tc>
          <w:tcPr>
            <w:tcW w:w="3240" w:type="dxa"/>
            <w:vAlign w:val="center"/>
          </w:tcPr>
          <w:p>
            <w:pPr>
              <w:widowControl/>
              <w:snapToGrid w:val="0"/>
              <w:spacing w:line="240" w:lineRule="exact"/>
              <w:jc w:val="center"/>
              <w:textAlignment w:val="center"/>
            </w:pPr>
            <w:r>
              <w:rPr>
                <w:rFonts w:hint="eastAsia" w:ascii="宋体" w:hAnsi="宋体" w:cs="宋体"/>
                <w:color w:val="000000"/>
                <w:kern w:val="0"/>
                <w:sz w:val="20"/>
                <w:szCs w:val="20"/>
              </w:rPr>
              <w:t>10米、FC-FC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光跳线</w:t>
            </w:r>
          </w:p>
        </w:tc>
        <w:tc>
          <w:tcPr>
            <w:tcW w:w="3240" w:type="dxa"/>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5</w:t>
            </w:r>
            <w:r>
              <w:rPr>
                <w:rFonts w:hint="eastAsia" w:ascii="宋体" w:hAnsi="宋体" w:cs="宋体"/>
                <w:color w:val="000000"/>
                <w:kern w:val="0"/>
                <w:sz w:val="20"/>
                <w:szCs w:val="20"/>
              </w:rPr>
              <w:t>米、</w:t>
            </w:r>
            <w:r>
              <w:rPr>
                <w:rFonts w:hint="eastAsia" w:ascii="宋体" w:hAnsi="宋体" w:eastAsia="宋体" w:cs="宋体"/>
                <w:color w:val="000000"/>
                <w:kern w:val="0"/>
                <w:sz w:val="20"/>
                <w:szCs w:val="20"/>
              </w:rPr>
              <w:t>FC-</w:t>
            </w:r>
            <w:r>
              <w:rPr>
                <w:rFonts w:hint="eastAsia" w:ascii="宋体" w:hAnsi="宋体" w:cs="宋体"/>
                <w:color w:val="000000"/>
                <w:kern w:val="0"/>
                <w:sz w:val="20"/>
                <w:szCs w:val="20"/>
              </w:rPr>
              <w:t>LC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042" w:type="pct"/>
            <w:vAlign w:val="center"/>
          </w:tcPr>
          <w:p>
            <w:pPr>
              <w:widowControl/>
              <w:jc w:val="center"/>
              <w:textAlignment w:val="center"/>
              <w:rPr>
                <w:rFonts w:ascii="宋体" w:hAnsi="宋体" w:cs="宋体"/>
                <w:color w:val="000000"/>
                <w:kern w:val="0"/>
                <w:sz w:val="20"/>
                <w:szCs w:val="20"/>
              </w:rPr>
            </w:pPr>
            <w:r>
              <w:rPr>
                <w:rFonts w:hint="eastAsia" w:ascii="宋体" w:hAnsi="宋体" w:eastAsia="宋体" w:cs="宋体"/>
                <w:color w:val="000000"/>
                <w:kern w:val="0"/>
                <w:sz w:val="20"/>
                <w:szCs w:val="20"/>
              </w:rPr>
              <w:t>硅芯管</w:t>
            </w:r>
          </w:p>
        </w:tc>
        <w:tc>
          <w:tcPr>
            <w:tcW w:w="1922" w:type="pct"/>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直径40*33mm，良好导热，耐高温</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抗腐蚀等</w:t>
            </w:r>
            <w:r>
              <w:rPr>
                <w:rFonts w:hint="eastAsia" w:ascii="宋体" w:hAnsi="宋体" w:eastAsia="宋体" w:cs="宋体"/>
                <w:color w:val="000000"/>
                <w:kern w:val="0"/>
                <w:sz w:val="20"/>
                <w:szCs w:val="20"/>
              </w:rPr>
              <w:t>特性</w:t>
            </w:r>
            <w:r>
              <w:rPr>
                <w:rFonts w:hint="eastAsia" w:ascii="宋体" w:hAnsi="宋体" w:eastAsia="宋体" w:cs="宋体"/>
                <w:color w:val="000000"/>
                <w:kern w:val="0"/>
                <w:sz w:val="20"/>
                <w:szCs w:val="20"/>
                <w:lang w:eastAsia="zh-CN"/>
              </w:rPr>
              <w:t>。</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42" w:type="pct"/>
            <w:vAlign w:val="center"/>
          </w:tcPr>
          <w:p>
            <w:pPr>
              <w:widowControl/>
              <w:snapToGrid w:val="0"/>
              <w:spacing w:line="240" w:lineRule="exact"/>
              <w:jc w:val="center"/>
              <w:textAlignment w:val="center"/>
              <w:rPr>
                <w:rFonts w:eastAsia="宋体"/>
              </w:rPr>
            </w:pPr>
            <w:r>
              <w:rPr>
                <w:rFonts w:hint="eastAsia" w:ascii="宋体" w:hAnsi="宋体" w:eastAsia="宋体" w:cs="宋体"/>
                <w:color w:val="000000"/>
                <w:kern w:val="0"/>
                <w:sz w:val="20"/>
                <w:szCs w:val="20"/>
              </w:rPr>
              <w:t>挖沟及回填</w:t>
            </w:r>
          </w:p>
        </w:tc>
        <w:tc>
          <w:tcPr>
            <w:tcW w:w="1922"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挖沟深度不小于700mm</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00" w:type="pct"/>
            <w:gridSpan w:val="5"/>
            <w:vAlign w:val="center"/>
          </w:tcPr>
          <w:p>
            <w:pPr>
              <w:widowControl/>
              <w:snapToGrid w:val="0"/>
              <w:jc w:val="center"/>
              <w:textAlignment w:val="center"/>
              <w:rPr>
                <w:rFonts w:ascii="宋体" w:hAnsi="宋体" w:eastAsia="宋体" w:cs="宋体"/>
                <w:color w:val="000000"/>
                <w:kern w:val="0"/>
                <w:sz w:val="18"/>
                <w:szCs w:val="18"/>
              </w:rPr>
            </w:pPr>
            <w:r>
              <w:rPr>
                <w:rFonts w:hint="eastAsia" w:ascii="宋体" w:hAnsi="宋体" w:eastAsia="宋体" w:cs="宋体"/>
                <w:sz w:val="24"/>
                <w:szCs w:val="24"/>
              </w:rPr>
              <w:t>曹仲车辆段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42"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922"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规格/型号/技术要求</w:t>
            </w:r>
          </w:p>
        </w:tc>
        <w:tc>
          <w:tcPr>
            <w:tcW w:w="661"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004" w:type="pct"/>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室外高清一体化球型摄像机</w:t>
            </w:r>
          </w:p>
          <w:p>
            <w:pPr>
              <w:widowControl/>
              <w:snapToGrid w:val="0"/>
              <w:spacing w:line="240" w:lineRule="exact"/>
              <w:jc w:val="center"/>
              <w:textAlignment w:val="center"/>
              <w:rPr>
                <w:rFonts w:ascii="宋体" w:hAnsi="宋体" w:cs="宋体"/>
                <w:color w:val="000000"/>
                <w:kern w:val="0"/>
                <w:sz w:val="20"/>
                <w:szCs w:val="20"/>
              </w:rPr>
            </w:pPr>
          </w:p>
        </w:tc>
        <w:tc>
          <w:tcPr>
            <w:tcW w:w="1922" w:type="pct"/>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200万像素及以上，20倍光学变焦以上，防护IP67，以太网电口、FC光口，自适应10M/100M/1000M，供电电源AC24V，含支架、电源防雷器、电源及配套安装件。</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摄像机立杆（含立杆基坑制作）</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尺寸：高</w:t>
            </w:r>
            <w:r>
              <w:rPr>
                <w:rFonts w:hint="eastAsia" w:ascii="宋体" w:hAnsi="宋体" w:eastAsia="宋体" w:cs="宋体"/>
                <w:color w:val="000000"/>
                <w:kern w:val="0"/>
                <w:sz w:val="20"/>
                <w:szCs w:val="20"/>
              </w:rPr>
              <w:t>4</w:t>
            </w:r>
            <w:r>
              <w:rPr>
                <w:rFonts w:hint="eastAsia" w:ascii="宋体" w:hAnsi="宋体" w:cs="宋体"/>
                <w:color w:val="000000"/>
                <w:kern w:val="0"/>
                <w:sz w:val="20"/>
                <w:szCs w:val="20"/>
              </w:rPr>
              <w:t>米，直径250mm，材质：镀锌钢管，避雷针</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前端设备箱</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不锈钢材质，含空开、4芯熔纤盒、防雷器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含设备箱挂件，定制参考尺寸：500*400*300mm，用于放模块、电源，尺寸及数量满足使用需求</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具备室外防水功能</w:t>
            </w:r>
            <w:r>
              <w:rPr>
                <w:rFonts w:hint="eastAsia" w:ascii="宋体" w:hAnsi="宋体" w:cs="宋体"/>
                <w:color w:val="000000"/>
                <w:kern w:val="0"/>
                <w:sz w:val="20"/>
                <w:szCs w:val="20"/>
              </w:rPr>
              <w:t>。</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04"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光缆</w:t>
            </w:r>
          </w:p>
        </w:tc>
        <w:tc>
          <w:tcPr>
            <w:tcW w:w="1922" w:type="pct"/>
            <w:vAlign w:val="center"/>
          </w:tcPr>
          <w:p>
            <w:pPr>
              <w:widowControl/>
              <w:snapToGrid w:val="0"/>
              <w:spacing w:line="240" w:lineRule="exact"/>
              <w:jc w:val="center"/>
              <w:textAlignment w:val="center"/>
              <w:rPr>
                <w:rFonts w:hint="eastAsia" w:eastAsiaTheme="minorEastAsia"/>
                <w:lang w:eastAsia="zh-CN"/>
              </w:rPr>
            </w:pPr>
            <w:r>
              <w:rPr>
                <w:rFonts w:hint="eastAsia" w:ascii="宋体" w:hAnsi="宋体" w:eastAsia="宋体" w:cs="宋体"/>
                <w:color w:val="000000"/>
                <w:kern w:val="0"/>
                <w:sz w:val="20"/>
                <w:szCs w:val="20"/>
              </w:rPr>
              <w:t>4</w:t>
            </w:r>
            <w:r>
              <w:rPr>
                <w:rFonts w:hint="eastAsia" w:ascii="宋体" w:hAnsi="宋体" w:cs="宋体"/>
                <w:color w:val="000000"/>
                <w:kern w:val="0"/>
                <w:sz w:val="20"/>
                <w:szCs w:val="20"/>
              </w:rPr>
              <w:t>芯，单模，室外铠装光缆，低烟无卤阻燃，含光模块</w:t>
            </w:r>
            <w:r>
              <w:rPr>
                <w:rFonts w:hint="eastAsia" w:ascii="宋体" w:hAnsi="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r>
              <w:rPr>
                <w:rFonts w:hint="eastAsia" w:ascii="宋体" w:hAnsi="宋体" w:cs="宋体"/>
                <w:color w:val="000000"/>
                <w:kern w:val="0"/>
                <w:sz w:val="20"/>
                <w:szCs w:val="20"/>
                <w:lang w:eastAsia="zh-CN"/>
              </w:rPr>
              <w:t>。</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960（预估）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电缆</w:t>
            </w:r>
          </w:p>
        </w:tc>
        <w:tc>
          <w:tcPr>
            <w:tcW w:w="1922" w:type="pct"/>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3*2.5mm2，室外铠装供电电缆，低烟无卤阻燃</w:t>
            </w:r>
            <w:r>
              <w:rPr>
                <w:rFonts w:hint="eastAsia" w:ascii="宋体" w:hAnsi="宋体" w:eastAsia="宋体" w:cs="宋体"/>
                <w:color w:val="000000"/>
                <w:kern w:val="0"/>
                <w:sz w:val="20"/>
                <w:szCs w:val="20"/>
                <w:lang w:eastAsia="zh-CN"/>
              </w:rPr>
              <w:t>，</w:t>
            </w:r>
            <w:r>
              <w:rPr>
                <w:rFonts w:hint="default" w:ascii="宋体" w:hAnsi="宋体" w:eastAsia="宋体" w:cs="宋体"/>
                <w:color w:val="000000"/>
                <w:kern w:val="0"/>
                <w:sz w:val="20"/>
                <w:szCs w:val="20"/>
              </w:rPr>
              <w:t>具有国家权威机构的检验报告或型式试验报告,且在有效期内。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04"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960（预估）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光纤终端盒</w:t>
            </w:r>
          </w:p>
        </w:tc>
        <w:tc>
          <w:tcPr>
            <w:tcW w:w="192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机架式安装</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光跳线</w:t>
            </w:r>
          </w:p>
        </w:tc>
        <w:tc>
          <w:tcPr>
            <w:tcW w:w="3240" w:type="dxa"/>
            <w:vAlign w:val="center"/>
          </w:tcPr>
          <w:p>
            <w:pPr>
              <w:widowControl/>
              <w:snapToGrid w:val="0"/>
              <w:spacing w:line="240" w:lineRule="exact"/>
              <w:jc w:val="center"/>
              <w:textAlignment w:val="center"/>
            </w:pPr>
            <w:r>
              <w:rPr>
                <w:rFonts w:hint="eastAsia" w:ascii="宋体" w:hAnsi="宋体" w:cs="宋体"/>
                <w:color w:val="000000"/>
                <w:kern w:val="0"/>
                <w:sz w:val="20"/>
                <w:szCs w:val="20"/>
              </w:rPr>
              <w:t>10米、FC-FC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042" w:type="pct"/>
            <w:vAlign w:val="center"/>
          </w:tcPr>
          <w:p>
            <w:pPr>
              <w:widowControl/>
              <w:snapToGrid w:val="0"/>
              <w:spacing w:line="240" w:lineRule="exact"/>
              <w:jc w:val="center"/>
              <w:textAlignment w:val="center"/>
            </w:pPr>
            <w:r>
              <w:rPr>
                <w:rFonts w:hint="eastAsia" w:ascii="宋体" w:hAnsi="宋体" w:cs="宋体"/>
                <w:color w:val="000000"/>
                <w:kern w:val="0"/>
                <w:sz w:val="20"/>
                <w:szCs w:val="20"/>
              </w:rPr>
              <w:t>光跳线</w:t>
            </w:r>
          </w:p>
        </w:tc>
        <w:tc>
          <w:tcPr>
            <w:tcW w:w="3240" w:type="dxa"/>
            <w:vAlign w:val="center"/>
          </w:tcPr>
          <w:p>
            <w:pPr>
              <w:widowControl/>
              <w:snapToGrid w:val="0"/>
              <w:spacing w:line="240" w:lineRule="exact"/>
              <w:jc w:val="center"/>
              <w:textAlignment w:val="center"/>
            </w:pPr>
            <w:r>
              <w:rPr>
                <w:rFonts w:hint="eastAsia" w:ascii="宋体" w:hAnsi="宋体" w:eastAsia="宋体" w:cs="宋体"/>
                <w:color w:val="000000"/>
                <w:kern w:val="0"/>
                <w:sz w:val="20"/>
                <w:szCs w:val="20"/>
              </w:rPr>
              <w:t>5</w:t>
            </w:r>
            <w:r>
              <w:rPr>
                <w:rFonts w:hint="eastAsia" w:ascii="宋体" w:hAnsi="宋体" w:cs="宋体"/>
                <w:color w:val="000000"/>
                <w:kern w:val="0"/>
                <w:sz w:val="20"/>
                <w:szCs w:val="20"/>
              </w:rPr>
              <w:t>米、</w:t>
            </w:r>
            <w:r>
              <w:rPr>
                <w:rFonts w:hint="eastAsia" w:ascii="宋体" w:hAnsi="宋体" w:eastAsia="宋体" w:cs="宋体"/>
                <w:color w:val="000000"/>
                <w:kern w:val="0"/>
                <w:sz w:val="20"/>
                <w:szCs w:val="20"/>
              </w:rPr>
              <w:t>FC-</w:t>
            </w:r>
            <w:r>
              <w:rPr>
                <w:rFonts w:hint="eastAsia" w:ascii="宋体" w:hAnsi="宋体" w:cs="宋体"/>
                <w:color w:val="000000"/>
                <w:kern w:val="0"/>
                <w:sz w:val="20"/>
                <w:szCs w:val="20"/>
              </w:rPr>
              <w:t>LC</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低烟无卤阻燃</w:t>
            </w:r>
          </w:p>
        </w:tc>
        <w:tc>
          <w:tcPr>
            <w:tcW w:w="661"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004" w:type="pct"/>
            <w:vAlign w:val="center"/>
          </w:tcPr>
          <w:p>
            <w:pPr>
              <w:widowControl/>
              <w:snapToGrid w:val="0"/>
              <w:spacing w:line="24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bl>
    <w:p>
      <w:pPr>
        <w:widowControl/>
        <w:jc w:val="left"/>
        <w:rPr>
          <w:rFonts w:ascii="仿宋_GB2312" w:hAnsi="微软雅黑" w:eastAsia="仿宋_GB2312"/>
          <w:sz w:val="24"/>
          <w:szCs w:val="24"/>
        </w:rPr>
      </w:pPr>
      <w:r>
        <w:rPr>
          <w:rFonts w:hint="eastAsia" w:ascii="仿宋_GB2312" w:hAnsi="微软雅黑" w:eastAsia="仿宋_GB2312"/>
          <w:sz w:val="24"/>
          <w:szCs w:val="24"/>
        </w:rPr>
        <w:t>备注：</w:t>
      </w:r>
    </w:p>
    <w:p>
      <w:pPr>
        <w:ind w:firstLine="480" w:firstLineChars="200"/>
        <w:rPr>
          <w:rFonts w:hint="eastAsia" w:ascii="仿宋_GB2312" w:hAnsi="微软雅黑" w:eastAsia="仿宋_GB2312"/>
          <w:sz w:val="24"/>
          <w:szCs w:val="24"/>
        </w:rPr>
      </w:pPr>
      <w:r>
        <w:rPr>
          <w:rFonts w:hint="eastAsia" w:ascii="仿宋_GB2312" w:hAnsi="微软雅黑" w:eastAsia="仿宋_GB2312"/>
          <w:sz w:val="24"/>
          <w:szCs w:val="24"/>
        </w:rPr>
        <w:t>本项目合同为固定总价合同，包含</w:t>
      </w:r>
      <w:r>
        <w:rPr>
          <w:rFonts w:hint="eastAsia" w:ascii="仿宋_GB2312" w:hAnsi="微软雅黑" w:eastAsia="仿宋_GB2312"/>
          <w:sz w:val="24"/>
        </w:rPr>
        <w:t>人工费、运输费、税费、垃圾清理费、保险费、利润、服务费、安全措施费、夜间施工费及拆卸、安装、整改等费用。</w:t>
      </w:r>
      <w:r>
        <w:rPr>
          <w:rFonts w:hint="eastAsia" w:ascii="仿宋_GB2312" w:hAnsi="微软雅黑" w:eastAsia="仿宋_GB2312"/>
          <w:sz w:val="24"/>
          <w:szCs w:val="24"/>
          <w:lang w:val="en-US" w:eastAsia="zh-CN"/>
        </w:rPr>
        <w:t>甲方</w:t>
      </w:r>
      <w:r>
        <w:rPr>
          <w:rFonts w:hint="eastAsia" w:ascii="仿宋_GB2312" w:hAnsi="微软雅黑" w:eastAsia="仿宋_GB2312"/>
          <w:sz w:val="24"/>
          <w:szCs w:val="24"/>
        </w:rPr>
        <w:t>不承担报价外的其他任何费用。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三、技术要求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在十三号街车辆段罩棚口外立杆安装室外球型摄像机。利用室外电缆井敷设光缆、电缆至综合楼4楼通信设备室，接入既有车辆段安防系统NVR中，实现控制中心和场段人员查看新增球机图像。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在浑南车辆段罩棚口外立杆安装室外球型摄像机。经过现场踏勘，需挖沟敷设光缆、电缆至综合楼3楼通信设备室，接入既有车辆段安防系统NVR中，实现控制中心和场段人员查看新增球机图像。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sz w:val="32"/>
          <w:szCs w:val="32"/>
        </w:rPr>
      </w:pPr>
      <w:r>
        <w:rPr>
          <w:rFonts w:hint="eastAsia" w:ascii="仿宋_GB2312" w:hAnsi="仿宋_GB2312" w:eastAsia="仿宋_GB2312" w:cs="仿宋_GB2312"/>
          <w:sz w:val="32"/>
          <w:szCs w:val="32"/>
        </w:rPr>
        <w:t>在曹仲车辆段罩棚口外立杆安装室外球型摄像机。利用室外电缆井敷设光缆、电缆至综合楼4楼通信设备室，接入9号线CCTV系统中，实现控制中心和场段人员查看新增球机图像。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lang w:val="en-US" w:eastAsia="zh-CN"/>
        </w:rPr>
        <w:t>施工工艺要求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摄像机</w:t>
      </w:r>
      <w:r>
        <w:rPr>
          <w:rFonts w:hint="eastAsia" w:ascii="仿宋_GB2312" w:eastAsia="仿宋_GB2312"/>
          <w:sz w:val="32"/>
          <w:szCs w:val="32"/>
          <w:lang w:val="en-US" w:eastAsia="zh-CN"/>
        </w:rPr>
        <w:t>立杆</w:t>
      </w:r>
      <w:r>
        <w:rPr>
          <w:rFonts w:hint="eastAsia" w:ascii="仿宋_GB2312" w:eastAsia="仿宋_GB2312"/>
          <w:sz w:val="32"/>
          <w:szCs w:val="32"/>
        </w:rPr>
        <w:t>及前端配线箱安装牢固、整齐、美观</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前端配线箱安装于方便检修的位置，箱内部设备安装牢固，线缆连接无松动，线缆捆扎整齐</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）所提供的特殊位置搭建的脚手架等需要满足更换高处设备设施的要求，符合国家特种车辆使用的相关规定，脚手架的搭建符合国家标准或规范。脚手架使用不能破坏地面等附属设施。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sz w:val="32"/>
          <w:szCs w:val="32"/>
          <w:lang w:val="en-US" w:eastAsia="zh-CN"/>
        </w:rPr>
        <w:t>（4）</w:t>
      </w:r>
      <w:r>
        <w:rPr>
          <w:rFonts w:hint="eastAsia" w:ascii="仿宋_GB2312" w:eastAsia="仿宋_GB2312" w:hAnsiTheme="minorHAnsi" w:cstheme="minorBidi"/>
          <w:b w:val="0"/>
          <w:bCs w:val="0"/>
          <w:kern w:val="2"/>
          <w:sz w:val="32"/>
          <w:szCs w:val="32"/>
          <w:lang w:val="en-US" w:eastAsia="zh-CN" w:bidi="ar-SA"/>
        </w:rPr>
        <w:t>线缆应敷设在桥架内，无桥架的位置应敷设镀锌钢管或护套软管。钢管、软管与桥架、设备箱连接处，应使用管接头连接，电缆、网线不得有接头。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hAnsiTheme="minorHAnsi" w:cstheme="minorBidi"/>
          <w:b w:val="0"/>
          <w:bCs w:val="0"/>
          <w:kern w:val="2"/>
          <w:sz w:val="32"/>
          <w:szCs w:val="32"/>
          <w:lang w:val="en-US" w:eastAsia="zh-CN" w:bidi="ar-SA"/>
        </w:rPr>
        <w:t>（</w:t>
      </w:r>
      <w:r>
        <w:rPr>
          <w:rFonts w:hint="eastAsia" w:ascii="仿宋_GB2312" w:eastAsia="仿宋_GB2312" w:cstheme="minorBidi"/>
          <w:b w:val="0"/>
          <w:bCs w:val="0"/>
          <w:kern w:val="2"/>
          <w:sz w:val="32"/>
          <w:szCs w:val="32"/>
          <w:lang w:val="en-US" w:eastAsia="zh-CN" w:bidi="ar-SA"/>
        </w:rPr>
        <w:t>5</w:t>
      </w:r>
      <w:r>
        <w:rPr>
          <w:rFonts w:hint="eastAsia" w:ascii="仿宋_GB2312" w:eastAsia="仿宋_GB2312" w:hAnsiTheme="minorHAnsi" w:cstheme="minorBidi"/>
          <w:b w:val="0"/>
          <w:bCs w:val="0"/>
          <w:kern w:val="2"/>
          <w:sz w:val="32"/>
          <w:szCs w:val="32"/>
          <w:lang w:val="en-US" w:eastAsia="zh-CN" w:bidi="ar-SA"/>
        </w:rPr>
        <w:t>）</w:t>
      </w:r>
      <w:r>
        <w:rPr>
          <w:rFonts w:hint="eastAsia" w:ascii="仿宋_GB2312" w:eastAsia="仿宋_GB2312"/>
          <w:sz w:val="32"/>
          <w:szCs w:val="32"/>
          <w:lang w:val="en-US" w:eastAsia="zh-CN"/>
        </w:rPr>
        <w:t>施工中应做好相应的安全防护工作。拆卸、移动、安装设备时需轻拿轻放，避免因碰撞造成设备损坏。如施工时对既有设备、装修等造成损坏，由乙方负责恢复。</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w:t>
      </w:r>
      <w:r>
        <w:rPr>
          <w:rFonts w:hint="eastAsia" w:ascii="仿宋_GB2312" w:eastAsia="仿宋_GB2312" w:cstheme="minorBidi"/>
          <w:b w:val="0"/>
          <w:bCs w:val="0"/>
          <w:kern w:val="2"/>
          <w:sz w:val="32"/>
          <w:szCs w:val="32"/>
          <w:lang w:val="en-US" w:eastAsia="zh-CN" w:bidi="ar-SA"/>
        </w:rPr>
        <w:t>6</w:t>
      </w:r>
      <w:r>
        <w:rPr>
          <w:rFonts w:hint="eastAsia" w:ascii="仿宋_GB2312" w:eastAsia="仿宋_GB2312" w:hAnsiTheme="minorHAnsi" w:cstheme="minorBidi"/>
          <w:b w:val="0"/>
          <w:bCs w:val="0"/>
          <w:kern w:val="2"/>
          <w:sz w:val="32"/>
          <w:szCs w:val="32"/>
          <w:lang w:val="en-US" w:eastAsia="zh-CN" w:bidi="ar-SA"/>
        </w:rPr>
        <w:t>）其他设备安装及线缆布放要满足验收标准的要求。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微软雅黑" w:eastAsia="仿宋_GB2312"/>
          <w:sz w:val="32"/>
          <w:szCs w:val="32"/>
          <w:lang w:val="en-US" w:eastAsia="zh-CN"/>
        </w:rPr>
        <w:t>四</w:t>
      </w:r>
      <w:r>
        <w:rPr>
          <w:rFonts w:hint="eastAsia" w:ascii="仿宋_GB2312" w:hAnsi="微软雅黑" w:eastAsia="仿宋_GB2312"/>
          <w:sz w:val="32"/>
          <w:szCs w:val="32"/>
        </w:rPr>
        <w:t>、验收要求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乙方</w:t>
      </w:r>
      <w:r>
        <w:rPr>
          <w:rFonts w:hint="eastAsia" w:ascii="仿宋_GB2312" w:hAnsi="Times New Roman" w:eastAsia="仿宋_GB2312"/>
          <w:sz w:val="32"/>
          <w:szCs w:val="32"/>
        </w:rPr>
        <w:t>的</w:t>
      </w:r>
      <w:r>
        <w:rPr>
          <w:rFonts w:hint="eastAsia" w:ascii="仿宋_GB2312" w:hAnsi="Times New Roman" w:eastAsia="仿宋_GB2312"/>
          <w:sz w:val="32"/>
          <w:szCs w:val="32"/>
          <w:lang w:val="en-US" w:eastAsia="zh-CN"/>
        </w:rPr>
        <w:t>工程</w:t>
      </w:r>
      <w:r>
        <w:rPr>
          <w:rFonts w:hint="eastAsia" w:ascii="仿宋_GB2312" w:hAnsi="Times New Roman" w:eastAsia="仿宋_GB2312"/>
          <w:sz w:val="32"/>
          <w:szCs w:val="32"/>
        </w:rPr>
        <w:t>达到合同约定的要求后，由</w:t>
      </w:r>
      <w:r>
        <w:rPr>
          <w:rFonts w:hint="eastAsia" w:ascii="仿宋_GB2312" w:hAnsi="Times New Roman" w:eastAsia="仿宋_GB2312"/>
          <w:sz w:val="32"/>
          <w:szCs w:val="32"/>
          <w:lang w:val="en-US" w:eastAsia="zh-CN"/>
        </w:rPr>
        <w:t>乙方</w:t>
      </w:r>
      <w:r>
        <w:rPr>
          <w:rFonts w:hint="eastAsia" w:ascii="仿宋_GB2312" w:hAnsi="Times New Roman" w:eastAsia="仿宋_GB2312"/>
          <w:sz w:val="32"/>
          <w:szCs w:val="32"/>
        </w:rPr>
        <w:t>将相关资料报送至</w:t>
      </w:r>
      <w:r>
        <w:rPr>
          <w:rFonts w:hint="eastAsia" w:ascii="仿宋_GB2312" w:hAnsi="Times New Roman" w:eastAsia="仿宋_GB2312"/>
          <w:sz w:val="32"/>
          <w:szCs w:val="32"/>
          <w:lang w:val="en-US" w:eastAsia="zh-CN"/>
        </w:rPr>
        <w:t>甲方</w:t>
      </w:r>
      <w:r>
        <w:rPr>
          <w:rFonts w:hint="eastAsia" w:ascii="仿宋_GB2312" w:hAnsi="Times New Roman" w:eastAsia="仿宋_GB2312"/>
          <w:sz w:val="32"/>
          <w:szCs w:val="32"/>
        </w:rPr>
        <w:t>申请验收，</w:t>
      </w:r>
      <w:r>
        <w:rPr>
          <w:rFonts w:hint="eastAsia" w:ascii="仿宋_GB2312" w:hAnsi="Times New Roman" w:eastAsia="仿宋_GB2312"/>
          <w:sz w:val="32"/>
          <w:szCs w:val="32"/>
          <w:lang w:val="en-US" w:eastAsia="zh-CN"/>
        </w:rPr>
        <w:t>甲方</w:t>
      </w:r>
      <w:r>
        <w:rPr>
          <w:rFonts w:hint="eastAsia" w:ascii="仿宋_GB2312" w:hAnsi="Times New Roman" w:eastAsia="仿宋_GB2312"/>
          <w:sz w:val="32"/>
          <w:szCs w:val="32"/>
        </w:rPr>
        <w:t>依据公司《委外项目管理办法》、《</w:t>
      </w:r>
      <w:r>
        <w:rPr>
          <w:rFonts w:hint="eastAsia" w:ascii="仿宋_GB2312" w:hAnsi="Times New Roman" w:eastAsia="仿宋_GB2312"/>
          <w:sz w:val="32"/>
          <w:szCs w:val="32"/>
          <w:lang w:val="en-US" w:eastAsia="zh-CN"/>
        </w:rPr>
        <w:t>自控</w:t>
      </w:r>
      <w:r>
        <w:rPr>
          <w:rFonts w:hint="eastAsia" w:ascii="仿宋_GB2312" w:hAnsi="Times New Roman" w:eastAsia="仿宋_GB2312"/>
          <w:sz w:val="32"/>
          <w:szCs w:val="32"/>
        </w:rPr>
        <w:t>中心委外项目管理规定》组织验收，验收人员验收合格后填写《</w:t>
      </w:r>
      <w:r>
        <w:rPr>
          <w:rFonts w:hint="eastAsia" w:ascii="仿宋_GB2312" w:hAnsi="Times New Roman" w:eastAsia="仿宋_GB2312"/>
          <w:sz w:val="32"/>
          <w:szCs w:val="32"/>
          <w:lang w:val="en-US" w:eastAsia="zh-CN"/>
        </w:rPr>
        <w:t>竣工报验单</w:t>
      </w:r>
      <w:r>
        <w:rPr>
          <w:rFonts w:hint="eastAsia" w:ascii="仿宋_GB2312" w:hAnsi="Times New Roman" w:eastAsia="仿宋_GB2312"/>
          <w:sz w:val="32"/>
          <w:szCs w:val="32"/>
        </w:rPr>
        <w:t>》</w:t>
      </w: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w:t>
      </w:r>
      <w:r>
        <w:rPr>
          <w:rFonts w:hint="eastAsia" w:ascii="仿宋_GB2312" w:hAnsi="Times New Roman" w:eastAsia="仿宋_GB2312"/>
          <w:sz w:val="32"/>
          <w:szCs w:val="32"/>
        </w:rPr>
        <w:t>并履行签批手续。</w:t>
      </w:r>
      <w:r>
        <w:rPr>
          <w:rFonts w:hint="eastAsia" w:ascii="仿宋_GB2312" w:hAnsi="Times New Roman" w:eastAsia="仿宋_GB2312"/>
          <w:sz w:val="32"/>
          <w:szCs w:val="32"/>
          <w:lang w:val="en-US" w:eastAsia="zh-CN"/>
        </w:rPr>
        <w:t>甲方</w:t>
      </w:r>
      <w:r>
        <w:rPr>
          <w:rFonts w:hint="eastAsia" w:ascii="仿宋_GB2312" w:hAnsi="Times New Roman" w:eastAsia="仿宋_GB2312"/>
          <w:sz w:val="32"/>
          <w:szCs w:val="32"/>
        </w:rPr>
        <w:t>验收后提出修改意见的，</w:t>
      </w:r>
      <w:r>
        <w:rPr>
          <w:rFonts w:hint="eastAsia" w:ascii="仿宋_GB2312" w:hAnsi="Times New Roman" w:eastAsia="仿宋_GB2312"/>
          <w:sz w:val="32"/>
          <w:szCs w:val="32"/>
          <w:lang w:val="en-US" w:eastAsia="zh-CN"/>
        </w:rPr>
        <w:t>乙方</w:t>
      </w:r>
      <w:r>
        <w:rPr>
          <w:rFonts w:hint="eastAsia" w:ascii="仿宋_GB2312" w:hAnsi="Times New Roman" w:eastAsia="仿宋_GB2312"/>
          <w:sz w:val="32"/>
          <w:szCs w:val="32"/>
        </w:rPr>
        <w:t>按要求修改，并承担由自身原因造成修改的费用。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验收项目及检测标准如下：</w:t>
      </w:r>
    </w:p>
    <w:tbl>
      <w:tblPr>
        <w:tblStyle w:val="7"/>
        <w:tblW w:w="8722" w:type="dxa"/>
        <w:tblInd w:w="91" w:type="dxa"/>
        <w:tblLayout w:type="fixed"/>
        <w:tblCellMar>
          <w:top w:w="0" w:type="dxa"/>
          <w:left w:w="108" w:type="dxa"/>
          <w:bottom w:w="0" w:type="dxa"/>
          <w:right w:w="108" w:type="dxa"/>
        </w:tblCellMar>
      </w:tblPr>
      <w:tblGrid>
        <w:gridCol w:w="1100"/>
        <w:gridCol w:w="4735"/>
        <w:gridCol w:w="1292"/>
        <w:gridCol w:w="1595"/>
      </w:tblGrid>
      <w:tr>
        <w:tblPrEx>
          <w:tblCellMar>
            <w:top w:w="0" w:type="dxa"/>
            <w:left w:w="108" w:type="dxa"/>
            <w:bottom w:w="0" w:type="dxa"/>
            <w:right w:w="108" w:type="dxa"/>
          </w:tblCellMar>
        </w:tblPrEx>
        <w:trPr>
          <w:trHeight w:val="840" w:hRule="atLeast"/>
          <w:tblHead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b w:val="0"/>
                <w:bCs w:val="0"/>
                <w:color w:val="000000"/>
                <w:kern w:val="2"/>
                <w:sz w:val="21"/>
                <w:szCs w:val="24"/>
              </w:rPr>
              <w:t>验收项目</w:t>
            </w: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b w:val="0"/>
                <w:bCs w:val="0"/>
                <w:color w:val="000000"/>
                <w:kern w:val="2"/>
                <w:sz w:val="21"/>
                <w:szCs w:val="24"/>
              </w:rPr>
              <w:t>标准要求</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b w:val="0"/>
                <w:bCs w:val="0"/>
                <w:color w:val="000000"/>
                <w:kern w:val="2"/>
                <w:sz w:val="21"/>
                <w:szCs w:val="24"/>
              </w:rPr>
            </w:pPr>
            <w:r>
              <w:rPr>
                <w:rFonts w:hint="eastAsia" w:ascii="宋体" w:hAnsi="宋体" w:eastAsia="宋体" w:cs="Times New Roman"/>
                <w:b w:val="0"/>
                <w:bCs w:val="0"/>
                <w:color w:val="000000"/>
                <w:kern w:val="2"/>
                <w:sz w:val="21"/>
                <w:szCs w:val="24"/>
                <w:lang w:val="en-US" w:eastAsia="zh-CN"/>
              </w:rPr>
              <w:t>检查结果</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b w:val="0"/>
                <w:bCs w:val="0"/>
                <w:color w:val="000000"/>
                <w:kern w:val="2"/>
                <w:sz w:val="21"/>
                <w:szCs w:val="24"/>
                <w:lang w:val="en-US" w:eastAsia="zh-CN"/>
              </w:rPr>
            </w:pPr>
            <w:r>
              <w:rPr>
                <w:rFonts w:hint="eastAsia" w:ascii="宋体" w:hAnsi="宋体" w:eastAsia="宋体" w:cs="Times New Roman"/>
                <w:b w:val="0"/>
                <w:bCs w:val="0"/>
                <w:color w:val="000000"/>
                <w:kern w:val="2"/>
                <w:sz w:val="21"/>
                <w:szCs w:val="24"/>
                <w:lang w:val="en-US" w:eastAsia="zh-CN"/>
              </w:rPr>
              <w:t>检测方法</w:t>
            </w:r>
          </w:p>
        </w:tc>
      </w:tr>
      <w:tr>
        <w:tblPrEx>
          <w:tblCellMar>
            <w:top w:w="0" w:type="dxa"/>
            <w:left w:w="108" w:type="dxa"/>
            <w:bottom w:w="0" w:type="dxa"/>
            <w:right w:w="108" w:type="dxa"/>
          </w:tblCellMar>
        </w:tblPrEx>
        <w:trPr>
          <w:trHeight w:val="750" w:hRule="atLeast"/>
        </w:trPr>
        <w:tc>
          <w:tcPr>
            <w:tcW w:w="1100" w:type="dxa"/>
            <w:vMerge w:val="restart"/>
            <w:tcBorders>
              <w:top w:val="single" w:color="auto" w:sz="4" w:space="0"/>
              <w:left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color w:val="000000"/>
                <w:kern w:val="2"/>
                <w:sz w:val="21"/>
                <w:szCs w:val="24"/>
              </w:rPr>
            </w:pPr>
            <w:r>
              <w:rPr>
                <w:rFonts w:hint="eastAsia" w:ascii="宋体" w:hAnsi="宋体" w:eastAsia="宋体" w:cs="Times New Roman"/>
                <w:color w:val="000000"/>
                <w:kern w:val="2"/>
                <w:sz w:val="21"/>
                <w:szCs w:val="24"/>
              </w:rPr>
              <w:t>线缆敷设</w:t>
            </w: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光、电缆型号、规格、质量应符合</w:t>
            </w:r>
            <w:r>
              <w:rPr>
                <w:rFonts w:hint="eastAsia" w:ascii="宋体" w:hAnsi="宋体" w:eastAsia="宋体" w:cs="Times New Roman"/>
                <w:color w:val="000000"/>
                <w:kern w:val="2"/>
                <w:sz w:val="21"/>
                <w:szCs w:val="24"/>
                <w:lang w:val="en-US" w:eastAsia="zh-CN"/>
              </w:rPr>
              <w:t>项目</w:t>
            </w:r>
            <w:r>
              <w:rPr>
                <w:rFonts w:hint="eastAsia" w:ascii="宋体" w:hAnsi="宋体" w:eastAsia="宋体" w:cs="Times New Roman"/>
                <w:color w:val="000000"/>
                <w:kern w:val="2"/>
                <w:sz w:val="21"/>
                <w:szCs w:val="24"/>
              </w:rPr>
              <w:t>要求及相关产品标准的规定</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left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kern w:val="2"/>
                <w:sz w:val="21"/>
                <w:szCs w:val="24"/>
              </w:rPr>
              <w:t>光、电缆线路的径路、敷设位置应符合</w:t>
            </w:r>
            <w:r>
              <w:rPr>
                <w:rFonts w:hint="eastAsia" w:ascii="宋体" w:hAnsi="宋体" w:eastAsia="宋体" w:cs="Times New Roman"/>
                <w:color w:val="000000"/>
                <w:kern w:val="2"/>
                <w:sz w:val="21"/>
                <w:szCs w:val="24"/>
                <w:lang w:val="en-US" w:eastAsia="zh-CN"/>
              </w:rPr>
              <w:t>项目要求。</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776" w:hRule="atLeast"/>
        </w:trPr>
        <w:tc>
          <w:tcPr>
            <w:tcW w:w="1100" w:type="dxa"/>
            <w:vMerge w:val="continue"/>
            <w:tcBorders>
              <w:left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b w:val="0"/>
                <w:bCs w:val="0"/>
                <w:color w:val="000000"/>
                <w:kern w:val="2"/>
                <w:sz w:val="21"/>
                <w:szCs w:val="24"/>
                <w:lang w:eastAsia="zh-CN"/>
              </w:rPr>
            </w:pPr>
            <w:r>
              <w:rPr>
                <w:rFonts w:hint="eastAsia" w:ascii="宋体" w:hAnsi="宋体" w:eastAsia="宋体" w:cs="Times New Roman"/>
                <w:color w:val="000000"/>
                <w:kern w:val="2"/>
                <w:sz w:val="21"/>
                <w:szCs w:val="24"/>
              </w:rPr>
              <w:t>光缆外护层（套）不得有破损、变形或扭伤，接头处应密封良好</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81" w:hRule="atLeast"/>
        </w:trPr>
        <w:tc>
          <w:tcPr>
            <w:tcW w:w="1100" w:type="dxa"/>
            <w:vMerge w:val="continue"/>
            <w:tcBorders>
              <w:left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b w:val="0"/>
                <w:bCs w:val="0"/>
                <w:color w:val="000000"/>
                <w:kern w:val="2"/>
                <w:sz w:val="21"/>
                <w:szCs w:val="24"/>
                <w:lang w:val="en-US" w:eastAsia="zh-CN"/>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b w:val="0"/>
                <w:bCs w:val="0"/>
                <w:color w:val="000000"/>
                <w:kern w:val="2"/>
                <w:sz w:val="21"/>
                <w:szCs w:val="24"/>
                <w:lang w:eastAsia="zh-CN"/>
              </w:rPr>
            </w:pPr>
            <w:r>
              <w:rPr>
                <w:rFonts w:hint="eastAsia" w:ascii="宋体" w:hAnsi="宋体" w:eastAsia="宋体" w:cs="Times New Roman"/>
                <w:color w:val="000000"/>
                <w:kern w:val="2"/>
                <w:sz w:val="21"/>
                <w:szCs w:val="24"/>
              </w:rPr>
              <w:t>光缆弯曲半径不应小于光缆外径的15倍</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834" w:hRule="atLeast"/>
        </w:trPr>
        <w:tc>
          <w:tcPr>
            <w:tcW w:w="1100" w:type="dxa"/>
            <w:vMerge w:val="continue"/>
            <w:tcBorders>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b w:val="0"/>
                <w:bCs w:val="0"/>
                <w:color w:val="000000"/>
                <w:kern w:val="2"/>
                <w:sz w:val="21"/>
                <w:szCs w:val="24"/>
                <w:lang w:eastAsia="zh-CN"/>
              </w:rPr>
            </w:pPr>
            <w:r>
              <w:rPr>
                <w:rFonts w:hint="eastAsia" w:ascii="宋体" w:hAnsi="宋体" w:eastAsia="宋体" w:cs="Times New Roman"/>
                <w:color w:val="000000"/>
                <w:kern w:val="2"/>
                <w:sz w:val="21"/>
                <w:szCs w:val="24"/>
              </w:rPr>
              <w:t>光、电缆的标牌标识准确、齐全，挂设整齐</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restart"/>
            <w:tcBorders>
              <w:top w:val="single" w:color="auto" w:sz="4" w:space="0"/>
              <w:left w:val="single" w:color="auto" w:sz="4" w:space="0"/>
              <w:right w:val="single" w:color="auto" w:sz="4" w:space="0"/>
            </w:tcBorders>
            <w:noWrap w:val="0"/>
            <w:vAlign w:val="center"/>
          </w:tcPr>
          <w:p>
            <w:pPr>
              <w:widowControl/>
              <w:spacing w:beforeLines="0" w:afterLines="0"/>
              <w:jc w:val="both"/>
              <w:rPr>
                <w:rFonts w:hint="default" w:ascii="宋体" w:hAnsi="宋体" w:eastAsia="宋体" w:cs="Times New Roman"/>
                <w:color w:val="000000"/>
                <w:kern w:val="2"/>
                <w:sz w:val="21"/>
                <w:szCs w:val="24"/>
                <w:lang w:val="en-US" w:eastAsia="zh-CN"/>
              </w:rPr>
            </w:pPr>
            <w:r>
              <w:rPr>
                <w:rFonts w:hint="eastAsia" w:ascii="宋体" w:hAnsi="宋体" w:eastAsia="宋体" w:cs="Times New Roman"/>
                <w:color w:val="000000"/>
                <w:kern w:val="2"/>
                <w:sz w:val="21"/>
                <w:szCs w:val="24"/>
                <w:lang w:val="en-US" w:eastAsia="zh-CN"/>
              </w:rPr>
              <w:t>设备安装</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sz w:val="21"/>
                <w:szCs w:val="24"/>
                <w:lang w:val="en-US" w:eastAsia="zh-CN"/>
              </w:rPr>
              <w:t>设备箱及机柜</w:t>
            </w:r>
            <w:r>
              <w:rPr>
                <w:rFonts w:hint="eastAsia" w:ascii="宋体" w:hAnsi="宋体" w:eastAsia="宋体" w:cs="Times New Roman"/>
                <w:color w:val="000000"/>
                <w:kern w:val="2"/>
                <w:sz w:val="21"/>
                <w:szCs w:val="24"/>
              </w:rPr>
              <w:t>漆饰完好</w:t>
            </w:r>
            <w:r>
              <w:rPr>
                <w:rFonts w:hint="eastAsia" w:ascii="宋体" w:hAnsi="宋体" w:eastAsia="宋体" w:cs="Times New Roman"/>
                <w:color w:val="000000"/>
                <w:sz w:val="21"/>
                <w:szCs w:val="24"/>
              </w:rPr>
              <w:t>、无划伤，</w:t>
            </w:r>
            <w:r>
              <w:rPr>
                <w:rFonts w:hint="eastAsia" w:ascii="宋体" w:hAnsi="宋体" w:eastAsia="宋体" w:cs="Times New Roman"/>
                <w:color w:val="000000"/>
                <w:kern w:val="2"/>
                <w:sz w:val="21"/>
                <w:szCs w:val="24"/>
              </w:rPr>
              <w:t>安装牢固</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left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color w:val="000000"/>
                <w:kern w:val="2"/>
                <w:sz w:val="21"/>
                <w:szCs w:val="24"/>
                <w:lang w:val="en-US" w:eastAsia="zh-CN"/>
              </w:rPr>
            </w:pP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hint="eastAsia" w:ascii="宋体" w:hAnsi="宋体" w:eastAsia="仿宋_GB2312" w:cs="Times New Roman"/>
                <w:color w:val="000000"/>
                <w:kern w:val="2"/>
                <w:sz w:val="21"/>
                <w:szCs w:val="24"/>
                <w:lang w:val="en-US" w:eastAsia="zh-CN"/>
              </w:rPr>
            </w:pPr>
            <w:r>
              <w:rPr>
                <w:rFonts w:hint="eastAsia" w:ascii="宋体" w:hAnsi="宋体" w:eastAsia="宋体" w:cs="Times New Roman"/>
                <w:color w:val="000000"/>
                <w:kern w:val="2"/>
                <w:sz w:val="21"/>
                <w:szCs w:val="24"/>
                <w:lang w:val="en-US" w:eastAsia="zh-CN"/>
              </w:rPr>
              <w:t>设备箱及机柜内</w:t>
            </w:r>
            <w:r>
              <w:rPr>
                <w:rFonts w:hint="eastAsia" w:ascii="宋体" w:hAnsi="宋体" w:eastAsia="宋体" w:cs="Times New Roman"/>
                <w:color w:val="000000"/>
                <w:sz w:val="21"/>
                <w:szCs w:val="24"/>
              </w:rPr>
              <w:t>设备安装牢固，排列整齐，铭牌、标记清楚正确</w:t>
            </w:r>
            <w:r>
              <w:rPr>
                <w:rFonts w:hint="eastAsia" w:ascii="宋体" w:hAnsi="宋体" w:eastAsia="宋体" w:cs="Times New Roman"/>
                <w:color w:val="000000"/>
                <w:sz w:val="21"/>
                <w:szCs w:val="24"/>
                <w:lang w:eastAsia="zh-CN"/>
              </w:rPr>
              <w:t>，</w:t>
            </w:r>
            <w:r>
              <w:rPr>
                <w:rFonts w:hint="eastAsia" w:ascii="宋体" w:hAnsi="宋体" w:eastAsia="宋体" w:cs="Times New Roman"/>
                <w:color w:val="000000"/>
                <w:sz w:val="21"/>
                <w:szCs w:val="24"/>
                <w:lang w:val="en-US" w:eastAsia="zh-CN"/>
              </w:rPr>
              <w:t>线缆齐整。</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color w:val="000000"/>
                <w:kern w:val="2"/>
                <w:sz w:val="21"/>
                <w:szCs w:val="24"/>
                <w:lang w:val="en-US" w:eastAsia="zh-CN"/>
              </w:rPr>
            </w:pP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rPr>
            </w:pPr>
            <w:r>
              <w:rPr>
                <w:rFonts w:hint="eastAsia" w:ascii="宋体" w:hAnsi="宋体" w:eastAsia="宋体" w:cs="Times New Roman"/>
                <w:color w:val="000000"/>
                <w:kern w:val="2"/>
                <w:sz w:val="21"/>
                <w:szCs w:val="24"/>
                <w:lang w:val="en-US" w:eastAsia="zh-CN"/>
              </w:rPr>
              <w:t>摄像机、立杆等安装牢固，外观无划伤。</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宋体" w:hAnsi="宋体" w:eastAsia="宋体" w:cs="Times New Roman"/>
                <w:color w:val="000000"/>
                <w:kern w:val="2"/>
                <w:sz w:val="21"/>
                <w:szCs w:val="24"/>
                <w:lang w:val="en-US" w:eastAsia="zh-CN"/>
              </w:rPr>
            </w:pPr>
            <w:r>
              <w:rPr>
                <w:rFonts w:hint="eastAsia" w:ascii="宋体" w:hAnsi="宋体" w:eastAsia="宋体" w:cs="Times New Roman"/>
                <w:color w:val="000000"/>
                <w:kern w:val="2"/>
                <w:sz w:val="21"/>
                <w:szCs w:val="24"/>
                <w:lang w:val="en-US" w:eastAsia="zh-CN"/>
              </w:rPr>
              <w:t xml:space="preserve">       </w:t>
            </w:r>
          </w:p>
          <w:p>
            <w:pPr>
              <w:widowControl/>
              <w:spacing w:beforeLines="0" w:afterLines="0" w:line="360" w:lineRule="auto"/>
              <w:jc w:val="center"/>
              <w:rPr>
                <w:rFonts w:hint="eastAsia" w:ascii="宋体" w:hAnsi="宋体" w:eastAsia="宋体" w:cs="Times New Roman"/>
                <w:color w:val="000000"/>
                <w:kern w:val="2"/>
                <w:sz w:val="21"/>
                <w:szCs w:val="24"/>
                <w:lang w:val="en-US" w:eastAsia="zh-CN"/>
              </w:rPr>
            </w:pPr>
          </w:p>
          <w:p>
            <w:pPr>
              <w:widowControl/>
              <w:spacing w:beforeLines="0" w:afterLines="0" w:line="360" w:lineRule="auto"/>
              <w:jc w:val="center"/>
              <w:rPr>
                <w:rFonts w:hint="eastAsia" w:ascii="宋体" w:hAnsi="宋体" w:eastAsia="宋体" w:cs="Times New Roman"/>
                <w:color w:val="000000"/>
                <w:kern w:val="2"/>
                <w:sz w:val="21"/>
                <w:szCs w:val="24"/>
                <w:lang w:val="en-US" w:eastAsia="zh-CN"/>
              </w:rPr>
            </w:pPr>
          </w:p>
          <w:p>
            <w:pPr>
              <w:widowControl/>
              <w:spacing w:beforeLines="0" w:afterLines="0" w:line="360" w:lineRule="auto"/>
              <w:jc w:val="center"/>
              <w:rPr>
                <w:rFonts w:hint="eastAsia" w:ascii="宋体" w:hAnsi="宋体" w:eastAsia="宋体" w:cs="Times New Roman"/>
                <w:color w:val="000000"/>
                <w:kern w:val="2"/>
                <w:sz w:val="21"/>
                <w:szCs w:val="24"/>
              </w:rPr>
            </w:pPr>
            <w:r>
              <w:rPr>
                <w:rFonts w:hint="eastAsia" w:ascii="宋体" w:hAnsi="宋体" w:eastAsia="宋体" w:cs="Times New Roman"/>
                <w:color w:val="000000"/>
                <w:kern w:val="2"/>
                <w:sz w:val="21"/>
                <w:szCs w:val="24"/>
              </w:rPr>
              <w:t>设备配线</w:t>
            </w:r>
          </w:p>
          <w:p>
            <w:pPr>
              <w:widowControl/>
              <w:spacing w:beforeLines="0" w:afterLines="0" w:line="360" w:lineRule="auto"/>
              <w:jc w:val="center"/>
              <w:rPr>
                <w:rFonts w:hint="eastAsia" w:ascii="宋体" w:hAnsi="宋体" w:eastAsia="宋体" w:cs="Times New Roman"/>
                <w:color w:val="000000"/>
                <w:kern w:val="2"/>
                <w:sz w:val="21"/>
                <w:szCs w:val="24"/>
                <w:lang w:val="en-US" w:eastAsia="zh-CN"/>
              </w:rPr>
            </w:pPr>
          </w:p>
          <w:p/>
          <w:p>
            <w:pPr>
              <w:widowControl/>
              <w:spacing w:beforeLines="0" w:afterLines="0"/>
              <w:jc w:val="center"/>
              <w:rPr>
                <w:rFonts w:hint="eastAsia" w:ascii="宋体" w:hAnsi="宋体" w:eastAsia="宋体" w:cs="Times New Roman"/>
                <w:color w:val="000000"/>
                <w:kern w:val="2"/>
                <w:sz w:val="21"/>
                <w:szCs w:val="24"/>
                <w:lang w:val="en-US" w:eastAsia="zh-CN"/>
              </w:rPr>
            </w:pPr>
          </w:p>
          <w:p>
            <w:pPr>
              <w:widowControl/>
              <w:spacing w:beforeLines="0" w:afterLines="0"/>
              <w:jc w:val="center"/>
              <w:rPr>
                <w:rFonts w:hint="eastAsia" w:ascii="宋体" w:hAnsi="宋体" w:eastAsia="宋体" w:cs="Times New Roman"/>
                <w:color w:val="000000"/>
                <w:kern w:val="2"/>
                <w:sz w:val="21"/>
                <w:szCs w:val="24"/>
                <w:lang w:val="en-US" w:eastAsia="zh-CN"/>
              </w:rPr>
            </w:pPr>
          </w:p>
          <w:p>
            <w:pPr>
              <w:widowControl/>
              <w:spacing w:beforeLines="0" w:afterLines="0"/>
              <w:jc w:val="center"/>
              <w:rPr>
                <w:rFonts w:hint="eastAsia" w:ascii="宋体" w:hAnsi="宋体" w:eastAsia="宋体" w:cs="Times New Roman"/>
                <w:color w:val="000000"/>
                <w:kern w:val="2"/>
                <w:sz w:val="21"/>
                <w:szCs w:val="24"/>
                <w:lang w:val="en-US" w:eastAsia="zh-CN"/>
              </w:rPr>
            </w:pPr>
          </w:p>
          <w:p>
            <w:pPr>
              <w:widowControl/>
              <w:spacing w:beforeLines="0" w:afterLines="0"/>
              <w:jc w:val="both"/>
              <w:rPr>
                <w:rFonts w:hint="default" w:ascii="宋体" w:hAnsi="宋体" w:eastAsia="宋体" w:cs="Times New Roman"/>
                <w:color w:val="000000"/>
                <w:kern w:val="2"/>
                <w:sz w:val="21"/>
                <w:szCs w:val="24"/>
                <w:lang w:val="en-US" w:eastAsia="zh-CN"/>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配线标识齐全、清晰、不易脱落</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配线光、电缆型号、规格、质量符合</w:t>
            </w:r>
            <w:r>
              <w:rPr>
                <w:rFonts w:hint="eastAsia" w:ascii="宋体" w:hAnsi="宋体" w:eastAsia="宋体" w:cs="Times New Roman"/>
                <w:color w:val="000000"/>
                <w:kern w:val="2"/>
                <w:sz w:val="21"/>
                <w:szCs w:val="24"/>
                <w:lang w:val="en-US" w:eastAsia="zh-CN"/>
              </w:rPr>
              <w:t>项目</w:t>
            </w:r>
            <w:r>
              <w:rPr>
                <w:rFonts w:hint="eastAsia" w:ascii="宋体" w:hAnsi="宋体" w:eastAsia="宋体" w:cs="Times New Roman"/>
                <w:color w:val="000000"/>
                <w:kern w:val="2"/>
                <w:sz w:val="21"/>
                <w:szCs w:val="24"/>
              </w:rPr>
              <w:t>要求及相关产品标准的规定</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配线</w:t>
            </w:r>
            <w:r>
              <w:rPr>
                <w:rFonts w:hint="eastAsia" w:ascii="宋体" w:hAnsi="宋体" w:eastAsia="宋体" w:cs="Times New Roman"/>
                <w:color w:val="000000"/>
                <w:kern w:val="2"/>
                <w:sz w:val="21"/>
                <w:szCs w:val="24"/>
                <w:lang w:val="en-US" w:eastAsia="zh-CN"/>
              </w:rPr>
              <w:t>光</w:t>
            </w:r>
            <w:r>
              <w:rPr>
                <w:rFonts w:hint="eastAsia" w:ascii="宋体" w:hAnsi="宋体" w:eastAsia="宋体" w:cs="Times New Roman"/>
                <w:color w:val="000000"/>
                <w:kern w:val="2"/>
                <w:sz w:val="21"/>
                <w:szCs w:val="24"/>
              </w:rPr>
              <w:t>缆和电</w:t>
            </w:r>
            <w:r>
              <w:rPr>
                <w:rFonts w:hint="eastAsia" w:ascii="宋体" w:hAnsi="宋体" w:eastAsia="宋体" w:cs="Times New Roman"/>
                <w:color w:val="000000"/>
                <w:kern w:val="2"/>
                <w:sz w:val="21"/>
                <w:szCs w:val="24"/>
                <w:lang w:val="en-US" w:eastAsia="zh-CN"/>
              </w:rPr>
              <w:t>缆</w:t>
            </w:r>
            <w:r>
              <w:rPr>
                <w:rFonts w:hint="eastAsia" w:ascii="宋体" w:hAnsi="宋体" w:eastAsia="宋体" w:cs="Times New Roman"/>
                <w:color w:val="000000"/>
                <w:kern w:val="2"/>
                <w:sz w:val="21"/>
                <w:szCs w:val="24"/>
              </w:rPr>
              <w:t>的芯线应无错线或断线、混线、中间不得有接头</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978"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Times New Roman"/>
                <w:color w:val="000000"/>
                <w:kern w:val="2"/>
                <w:sz w:val="21"/>
                <w:szCs w:val="24"/>
              </w:rPr>
            </w:pPr>
          </w:p>
        </w:tc>
        <w:tc>
          <w:tcPr>
            <w:tcW w:w="4735" w:type="dxa"/>
            <w:tcBorders>
              <w:top w:val="single" w:color="auto" w:sz="4" w:space="0"/>
              <w:left w:val="single" w:color="auto" w:sz="4" w:space="0"/>
              <w:bottom w:val="nil"/>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光缆尾纤应按标定的纤序连接设备。光缆尾纤应单独布放并用套管保护，不得挤压、扭曲、捆绑。弯曲半径不应小于50mm</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single" w:color="auto" w:sz="4" w:space="0"/>
              <w:bottom w:val="nil"/>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single" w:color="auto" w:sz="4" w:space="0"/>
              <w:bottom w:val="nil"/>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color w:val="000000"/>
                <w:kern w:val="2"/>
                <w:sz w:val="21"/>
                <w:szCs w:val="24"/>
                <w:lang w:val="en-US" w:eastAsia="zh-CN"/>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设备配线的走线平直整齐，绑扎整齐，弯曲半径不得小于其外径的5倍</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rPr>
              <w:t>设备配线采用卡接时，卡接电缆芯线的卡接端子应接触牢固</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63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color w:val="000000"/>
                <w:kern w:val="2"/>
                <w:sz w:val="21"/>
                <w:szCs w:val="24"/>
              </w:rPr>
            </w:pPr>
          </w:p>
        </w:tc>
        <w:tc>
          <w:tcPr>
            <w:tcW w:w="4735" w:type="dxa"/>
            <w:tcBorders>
              <w:top w:val="single" w:color="auto" w:sz="4" w:space="0"/>
              <w:left w:val="nil"/>
              <w:bottom w:val="single" w:color="auto" w:sz="4" w:space="0"/>
              <w:right w:val="single" w:color="auto" w:sz="4" w:space="0"/>
            </w:tcBorders>
            <w:noWrap w:val="0"/>
            <w:vAlign w:val="center"/>
          </w:tcPr>
          <w:p>
            <w:pPr>
              <w:widowControl/>
              <w:spacing w:beforeLines="0" w:afterLines="0"/>
              <w:jc w:val="left"/>
              <w:rPr>
                <w:rFonts w:hint="eastAsia"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val="en-US" w:eastAsia="zh-CN"/>
              </w:rPr>
              <w:t>光缆</w:t>
            </w:r>
            <w:r>
              <w:rPr>
                <w:rFonts w:hint="eastAsia" w:ascii="宋体" w:hAnsi="宋体" w:eastAsia="宋体" w:cs="Times New Roman"/>
                <w:color w:val="000000"/>
                <w:kern w:val="2"/>
                <w:sz w:val="21"/>
                <w:szCs w:val="24"/>
              </w:rPr>
              <w:t>、</w:t>
            </w:r>
            <w:r>
              <w:rPr>
                <w:rFonts w:hint="eastAsia" w:ascii="宋体" w:hAnsi="宋体" w:eastAsia="宋体" w:cs="Times New Roman"/>
                <w:color w:val="000000"/>
                <w:kern w:val="2"/>
                <w:sz w:val="21"/>
                <w:szCs w:val="24"/>
                <w:lang w:val="en-US" w:eastAsia="zh-CN"/>
              </w:rPr>
              <w:t>电缆、网线</w:t>
            </w:r>
            <w:r>
              <w:rPr>
                <w:rFonts w:hint="eastAsia" w:ascii="宋体" w:hAnsi="宋体" w:eastAsia="宋体" w:cs="Times New Roman"/>
                <w:color w:val="000000"/>
                <w:kern w:val="2"/>
                <w:sz w:val="21"/>
                <w:szCs w:val="24"/>
              </w:rPr>
              <w:t>应分开绑扎</w:t>
            </w:r>
            <w:r>
              <w:rPr>
                <w:rFonts w:hint="eastAsia" w:ascii="宋体" w:hAnsi="宋体" w:eastAsia="宋体" w:cs="Times New Roman"/>
                <w:color w:val="000000"/>
                <w:kern w:val="2"/>
                <w:sz w:val="21"/>
                <w:szCs w:val="24"/>
                <w:lang w:eastAsia="zh-CN"/>
              </w:rPr>
              <w:t>。</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rPr>
            </w:pPr>
            <w:r>
              <w:rPr>
                <w:rFonts w:hint="eastAsia" w:ascii="宋体" w:hAnsi="宋体" w:eastAsia="宋体" w:cs="Times New Roman"/>
                <w:color w:val="000000"/>
                <w:sz w:val="21"/>
                <w:szCs w:val="24"/>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rPr>
              <w:t>实物检查</w:t>
            </w:r>
          </w:p>
        </w:tc>
      </w:tr>
      <w:tr>
        <w:tblPrEx>
          <w:tblCellMar>
            <w:top w:w="0" w:type="dxa"/>
            <w:left w:w="108" w:type="dxa"/>
            <w:bottom w:w="0" w:type="dxa"/>
            <w:right w:w="108" w:type="dxa"/>
          </w:tblCellMar>
        </w:tblPrEx>
        <w:trPr>
          <w:trHeight w:val="1090" w:hRule="atLeast"/>
        </w:trPr>
        <w:tc>
          <w:tcPr>
            <w:tcW w:w="1100" w:type="dxa"/>
            <w:vMerge w:val="restart"/>
            <w:tcBorders>
              <w:top w:val="single" w:color="auto" w:sz="4" w:space="0"/>
              <w:left w:val="single" w:color="auto" w:sz="4" w:space="0"/>
              <w:right w:val="single" w:color="auto" w:sz="4" w:space="0"/>
            </w:tcBorders>
            <w:noWrap w:val="0"/>
            <w:vAlign w:val="center"/>
          </w:tcPr>
          <w:p>
            <w:pPr>
              <w:widowControl/>
              <w:spacing w:beforeLines="0" w:afterLines="0" w:line="240" w:lineRule="auto"/>
              <w:jc w:val="left"/>
              <w:rPr>
                <w:rFonts w:hint="default"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kern w:val="2"/>
                <w:sz w:val="21"/>
                <w:szCs w:val="24"/>
                <w:highlight w:val="none"/>
                <w:lang w:val="en-US" w:eastAsia="zh-CN" w:bidi="ar-SA"/>
              </w:rPr>
              <w:t>既有安防系统NVR和CCTV系统监控功能</w:t>
            </w:r>
          </w:p>
        </w:tc>
        <w:tc>
          <w:tcPr>
            <w:tcW w:w="473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szCs w:val="24"/>
                <w:highlight w:val="none"/>
                <w:lang w:val="en-US" w:eastAsia="zh-CN"/>
              </w:rPr>
              <w:t>完成与沈阳地铁1、2号线安防系统的NVR对接，与9号线CCTV系统视频接入，能够获取对应的视频数据。</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line="240" w:lineRule="auto"/>
              <w:jc w:val="center"/>
              <w:rPr>
                <w:rFonts w:hint="eastAsia"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sz w:val="21"/>
                <w:szCs w:val="24"/>
                <w:highlight w:val="none"/>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highlight w:val="none"/>
                <w:lang w:val="en-US" w:eastAsia="zh-CN" w:bidi="ar-SA"/>
              </w:rPr>
            </w:pPr>
            <w:r>
              <w:rPr>
                <w:rFonts w:hint="eastAsia" w:ascii="宋体" w:hAnsi="宋体" w:eastAsia="宋体" w:cs="Times New Roman"/>
                <w:b w:val="0"/>
                <w:bCs w:val="0"/>
                <w:color w:val="000000"/>
                <w:kern w:val="2"/>
                <w:sz w:val="21"/>
                <w:szCs w:val="24"/>
                <w:highlight w:val="none"/>
                <w:lang w:val="en-US" w:eastAsia="zh-CN"/>
              </w:rPr>
              <w:t>实操测试</w:t>
            </w:r>
          </w:p>
        </w:tc>
      </w:tr>
      <w:tr>
        <w:tblPrEx>
          <w:tblCellMar>
            <w:top w:w="0" w:type="dxa"/>
            <w:left w:w="108" w:type="dxa"/>
            <w:bottom w:w="0" w:type="dxa"/>
            <w:right w:w="108" w:type="dxa"/>
          </w:tblCellMar>
        </w:tblPrEx>
        <w:trPr>
          <w:trHeight w:val="1260" w:hRule="atLeast"/>
        </w:trPr>
        <w:tc>
          <w:tcPr>
            <w:tcW w:w="1100" w:type="dxa"/>
            <w:vMerge w:val="continue"/>
            <w:tcBorders>
              <w:left w:val="single" w:color="auto" w:sz="4" w:space="0"/>
              <w:bottom w:val="single" w:color="auto" w:sz="4" w:space="0"/>
              <w:right w:val="single" w:color="auto" w:sz="4" w:space="0"/>
            </w:tcBorders>
            <w:noWrap w:val="0"/>
            <w:vAlign w:val="center"/>
          </w:tcPr>
          <w:p>
            <w:pPr>
              <w:widowControl/>
              <w:spacing w:beforeLines="0" w:afterLines="0" w:line="240" w:lineRule="auto"/>
              <w:jc w:val="center"/>
              <w:rPr>
                <w:rFonts w:hint="eastAsia" w:ascii="宋体" w:hAnsi="宋体" w:cs="Times New Roman"/>
                <w:color w:val="000000"/>
                <w:kern w:val="2"/>
                <w:sz w:val="21"/>
                <w:szCs w:val="24"/>
                <w:lang w:val="en-US" w:eastAsia="zh-CN"/>
              </w:rPr>
            </w:pPr>
          </w:p>
        </w:tc>
        <w:tc>
          <w:tcPr>
            <w:tcW w:w="473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Times New Roman"/>
                <w:color w:val="000000"/>
                <w:kern w:val="2"/>
                <w:sz w:val="21"/>
                <w:szCs w:val="24"/>
                <w:lang w:val="en-US" w:eastAsia="zh-CN"/>
              </w:rPr>
            </w:pPr>
            <w:r>
              <w:rPr>
                <w:rFonts w:hint="eastAsia" w:ascii="宋体" w:hAnsi="宋体" w:eastAsia="宋体" w:cs="Times New Roman"/>
                <w:color w:val="000000"/>
                <w:szCs w:val="24"/>
                <w:highlight w:val="none"/>
                <w:lang w:val="en-US" w:eastAsia="zh-CN"/>
              </w:rPr>
              <w:t>控制中心调度、场段人员等可通过既有视频监控终端清晰查看车辆段罩棚口新增球机实时图像。</w:t>
            </w:r>
          </w:p>
        </w:tc>
        <w:tc>
          <w:tcPr>
            <w:tcW w:w="1292" w:type="dxa"/>
            <w:tcBorders>
              <w:top w:val="single" w:color="auto" w:sz="4" w:space="0"/>
              <w:left w:val="nil"/>
              <w:bottom w:val="single" w:color="auto" w:sz="4" w:space="0"/>
              <w:right w:val="single" w:color="auto" w:sz="4" w:space="0"/>
            </w:tcBorders>
            <w:noWrap w:val="0"/>
            <w:vAlign w:val="center"/>
          </w:tcPr>
          <w:p>
            <w:pPr>
              <w:widowControl/>
              <w:spacing w:beforeLines="0" w:afterLines="0" w:line="240" w:lineRule="auto"/>
              <w:jc w:val="center"/>
              <w:rPr>
                <w:rFonts w:hint="eastAsia"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sz w:val="21"/>
                <w:szCs w:val="24"/>
                <w:highlight w:val="none"/>
              </w:rPr>
              <w:t>是□ 否□</w:t>
            </w:r>
          </w:p>
        </w:tc>
        <w:tc>
          <w:tcPr>
            <w:tcW w:w="1595" w:type="dxa"/>
            <w:tcBorders>
              <w:top w:val="single" w:color="auto" w:sz="4" w:space="0"/>
              <w:left w:val="nil"/>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Times New Roman"/>
                <w:b w:val="0"/>
                <w:bCs w:val="0"/>
                <w:color w:val="000000"/>
                <w:kern w:val="2"/>
                <w:sz w:val="21"/>
                <w:szCs w:val="24"/>
                <w:highlight w:val="none"/>
                <w:lang w:val="en-US" w:eastAsia="zh-CN" w:bidi="ar-SA"/>
              </w:rPr>
            </w:pPr>
            <w:r>
              <w:rPr>
                <w:rFonts w:hint="eastAsia" w:ascii="宋体" w:hAnsi="宋体" w:eastAsia="宋体" w:cs="Times New Roman"/>
                <w:b w:val="0"/>
                <w:bCs w:val="0"/>
                <w:color w:val="000000"/>
                <w:kern w:val="2"/>
                <w:sz w:val="21"/>
                <w:szCs w:val="24"/>
                <w:highlight w:val="none"/>
                <w:lang w:val="en-US" w:eastAsia="zh-CN"/>
              </w:rPr>
              <w:t>实操测试</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lang w:val="en-US" w:eastAsia="zh-CN"/>
        </w:rPr>
        <w:t>五</w:t>
      </w:r>
      <w:r>
        <w:rPr>
          <w:rFonts w:hint="eastAsia" w:ascii="仿宋_GB2312" w:hAnsi="微软雅黑" w:eastAsia="仿宋_GB2312"/>
          <w:sz w:val="32"/>
          <w:szCs w:val="32"/>
        </w:rPr>
        <w:t>、违约处理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宋体" w:eastAsia="仿宋_GB2312"/>
          <w:sz w:val="32"/>
          <w:szCs w:val="32"/>
          <w:lang w:eastAsia="zh-CN"/>
        </w:rPr>
        <w:t>乙方</w:t>
      </w:r>
      <w:r>
        <w:rPr>
          <w:rFonts w:hint="eastAsia" w:ascii="仿宋_GB2312" w:hAnsi="宋体" w:eastAsia="仿宋_GB2312"/>
          <w:sz w:val="32"/>
          <w:szCs w:val="32"/>
        </w:rPr>
        <w:t>承担违约责任，赔偿因其违约造成的损失。详见</w:t>
      </w:r>
      <w:r>
        <w:rPr>
          <w:rFonts w:hint="eastAsia" w:ascii="仿宋_GB2312" w:hAnsi="宋体" w:eastAsia="仿宋_GB2312" w:cs="Times New Roman"/>
          <w:sz w:val="32"/>
          <w:szCs w:val="32"/>
        </w:rPr>
        <w:t>《违约情况处理措施表》（附件</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甲方</w:t>
      </w:r>
      <w:r>
        <w:rPr>
          <w:rFonts w:hint="eastAsia" w:ascii="仿宋_GB2312" w:hAnsi="宋体" w:eastAsia="仿宋_GB2312" w:cs="Times New Roman"/>
          <w:sz w:val="32"/>
          <w:szCs w:val="32"/>
        </w:rPr>
        <w:t>下发《</w:t>
      </w:r>
      <w:r>
        <w:rPr>
          <w:rFonts w:hint="eastAsia" w:ascii="仿宋_GB2312" w:hAnsi="宋体" w:eastAsia="仿宋_GB2312" w:cs="Times New Roman"/>
          <w:sz w:val="32"/>
          <w:szCs w:val="32"/>
          <w:lang w:eastAsia="zh-CN"/>
        </w:rPr>
        <w:t>沈阳地铁集团有限公司运营维护保障分公司</w:t>
      </w:r>
      <w:r>
        <w:rPr>
          <w:rFonts w:hint="eastAsia" w:ascii="仿宋_GB2312" w:hAnsi="宋体" w:eastAsia="仿宋_GB2312" w:cs="Times New Roman"/>
          <w:sz w:val="32"/>
          <w:szCs w:val="32"/>
        </w:rPr>
        <w:t>违约处理通知单》（附件</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lang w:val="en-US" w:eastAsia="zh-CN"/>
        </w:rPr>
        <w:t>六</w:t>
      </w:r>
      <w:r>
        <w:rPr>
          <w:rFonts w:hint="eastAsia" w:ascii="仿宋_GB2312" w:hAnsi="微软雅黑" w:eastAsia="仿宋_GB2312"/>
          <w:sz w:val="32"/>
          <w:szCs w:val="32"/>
        </w:rPr>
        <w:t>、其他要求</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微软雅黑" w:eastAsia="仿宋_GB2312"/>
          <w:sz w:val="32"/>
          <w:szCs w:val="32"/>
        </w:rPr>
      </w:pPr>
      <w:r>
        <w:rPr>
          <w:rFonts w:hint="eastAsia" w:ascii="仿宋_GB2312" w:hAnsi="微软雅黑" w:eastAsia="仿宋_GB2312"/>
          <w:sz w:val="32"/>
          <w:szCs w:val="32"/>
        </w:rPr>
        <w:t xml:space="preserve">    </w:t>
      </w:r>
      <w:r>
        <w:rPr>
          <w:rFonts w:hint="eastAsia" w:ascii="仿宋_GB2312" w:hAnsi="Times New Roman" w:eastAsia="仿宋_GB2312"/>
          <w:sz w:val="32"/>
          <w:szCs w:val="32"/>
          <w:lang w:eastAsia="zh-CN"/>
        </w:rPr>
        <w:t>乙方</w:t>
      </w:r>
      <w:r>
        <w:rPr>
          <w:rFonts w:hint="eastAsia" w:ascii="仿宋_GB2312" w:hAnsi="Times New Roman" w:eastAsia="仿宋_GB2312"/>
          <w:sz w:val="32"/>
          <w:szCs w:val="32"/>
        </w:rPr>
        <w:t>的项目实施过程应严格</w:t>
      </w:r>
      <w:r>
        <w:rPr>
          <w:rFonts w:hint="eastAsia" w:ascii="仿宋_GB2312" w:hAnsi="Times New Roman" w:eastAsia="仿宋_GB2312" w:cs="Times New Roman"/>
          <w:color w:val="000000"/>
          <w:sz w:val="32"/>
          <w:szCs w:val="32"/>
        </w:rPr>
        <w:t>按照</w:t>
      </w:r>
      <w:r>
        <w:rPr>
          <w:rFonts w:hint="eastAsia" w:ascii="仿宋_GB2312" w:hAnsi="Times New Roman" w:eastAsia="仿宋_GB2312" w:cs="Times New Roman"/>
          <w:color w:val="000000"/>
          <w:sz w:val="32"/>
          <w:szCs w:val="32"/>
          <w:lang w:eastAsia="zh-CN"/>
        </w:rPr>
        <w:t>沈阳地铁集团有限公司运营维护保障分公司</w:t>
      </w:r>
      <w:r>
        <w:rPr>
          <w:rFonts w:hint="eastAsia" w:ascii="仿宋_GB2312" w:hAnsi="Times New Roman" w:eastAsia="仿宋_GB2312" w:cs="Times New Roman"/>
          <w:color w:val="000000"/>
          <w:sz w:val="32"/>
          <w:szCs w:val="32"/>
        </w:rPr>
        <w:t>《委外项目管理办法》</w:t>
      </w:r>
      <w:r>
        <w:rPr>
          <w:rFonts w:hint="eastAsia" w:ascii="仿宋_GB2312" w:eastAsia="仿宋_GB2312"/>
          <w:sz w:val="32"/>
          <w:szCs w:val="32"/>
        </w:rPr>
        <w:t>、</w:t>
      </w:r>
      <w:r>
        <w:rPr>
          <w:rFonts w:hint="eastAsia" w:ascii="仿宋_GB2312" w:hAnsi="Times New Roman" w:eastAsia="仿宋_GB2312" w:cs="Times New Roman"/>
          <w:color w:val="000000"/>
          <w:sz w:val="32"/>
          <w:szCs w:val="32"/>
        </w:rPr>
        <w:t>《施工检修管理规定》、《委外单位和人员管理规定》、《</w:t>
      </w:r>
      <w:r>
        <w:rPr>
          <w:rFonts w:hint="eastAsia" w:ascii="仿宋_GB2312" w:hAnsi="Times New Roman" w:eastAsia="仿宋_GB2312" w:cs="Times New Roman"/>
          <w:color w:val="000000"/>
          <w:sz w:val="32"/>
          <w:szCs w:val="32"/>
          <w:lang w:val="en-US" w:eastAsia="zh-CN"/>
        </w:rPr>
        <w:t>自控</w:t>
      </w:r>
      <w:r>
        <w:rPr>
          <w:rFonts w:hint="eastAsia" w:ascii="仿宋_GB2312" w:hAnsi="Times New Roman" w:eastAsia="仿宋_GB2312" w:cs="Times New Roman"/>
          <w:color w:val="000000"/>
          <w:sz w:val="32"/>
          <w:szCs w:val="32"/>
        </w:rPr>
        <w:t>中心委外项目管理规定》等相关规定执行。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乙方</w:t>
      </w:r>
      <w:r>
        <w:rPr>
          <w:rFonts w:hint="eastAsia" w:ascii="仿宋_GB2312" w:hAnsi="Times New Roman" w:eastAsia="仿宋_GB2312"/>
          <w:sz w:val="32"/>
          <w:szCs w:val="32"/>
        </w:rPr>
        <w:t>取得</w:t>
      </w:r>
      <w:r>
        <w:rPr>
          <w:rFonts w:hint="eastAsia" w:ascii="仿宋_GB2312" w:hAnsi="Times New Roman" w:eastAsia="仿宋_GB2312"/>
          <w:sz w:val="32"/>
          <w:szCs w:val="32"/>
          <w:lang w:val="en-US" w:eastAsia="zh-CN"/>
        </w:rPr>
        <w:t>自控</w:t>
      </w:r>
      <w:r>
        <w:rPr>
          <w:rFonts w:hint="eastAsia" w:ascii="仿宋_GB2312" w:hAnsi="Times New Roman" w:eastAsia="仿宋_GB2312"/>
          <w:sz w:val="32"/>
          <w:szCs w:val="32"/>
        </w:rPr>
        <w:t>中心</w:t>
      </w:r>
      <w:r>
        <w:rPr>
          <w:rFonts w:hint="eastAsia" w:ascii="仿宋_GB2312" w:hAnsi="Times New Roman" w:eastAsia="仿宋_GB2312"/>
          <w:sz w:val="32"/>
          <w:szCs w:val="32"/>
          <w:lang w:val="en-US" w:eastAsia="zh-CN"/>
        </w:rPr>
        <w:t>生产</w:t>
      </w:r>
      <w:r>
        <w:rPr>
          <w:rFonts w:hint="eastAsia" w:ascii="仿宋_GB2312" w:hAnsi="Times New Roman" w:eastAsia="仿宋_GB2312"/>
          <w:sz w:val="32"/>
          <w:szCs w:val="32"/>
        </w:rPr>
        <w:t>技术部开具的《开工令》（附件</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）后，方可进行本项目的服务。开具条件如下：</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sz w:val="32"/>
          <w:szCs w:val="32"/>
          <w:lang w:eastAsia="zh-CN"/>
        </w:rPr>
        <w:t>乙方</w:t>
      </w:r>
      <w:r>
        <w:rPr>
          <w:rFonts w:hint="eastAsia" w:ascii="仿宋_GB2312" w:hAnsi="Times New Roman" w:eastAsia="仿宋_GB2312"/>
          <w:sz w:val="32"/>
          <w:szCs w:val="32"/>
        </w:rPr>
        <w:t>须在</w:t>
      </w:r>
      <w:r>
        <w:rPr>
          <w:rFonts w:hint="eastAsia" w:ascii="仿宋_GB2312" w:hAnsi="Times New Roman" w:eastAsia="仿宋_GB2312"/>
          <w:sz w:val="32"/>
          <w:szCs w:val="32"/>
          <w:lang w:val="en-US" w:eastAsia="zh-CN"/>
        </w:rPr>
        <w:t>施工</w:t>
      </w:r>
      <w:r>
        <w:rPr>
          <w:rFonts w:hint="eastAsia" w:ascii="仿宋_GB2312" w:hAnsi="Times New Roman" w:eastAsia="仿宋_GB2312"/>
          <w:sz w:val="32"/>
          <w:szCs w:val="32"/>
        </w:rPr>
        <w:t>前接受</w:t>
      </w:r>
      <w:r>
        <w:rPr>
          <w:rFonts w:hint="eastAsia" w:ascii="仿宋_GB2312" w:hAnsi="Times New Roman" w:eastAsia="仿宋_GB2312"/>
          <w:sz w:val="32"/>
          <w:szCs w:val="32"/>
          <w:lang w:eastAsia="zh-CN"/>
        </w:rPr>
        <w:t>甲方</w:t>
      </w:r>
      <w:r>
        <w:rPr>
          <w:rFonts w:hint="eastAsia" w:ascii="仿宋_GB2312" w:hAnsi="Times New Roman" w:eastAsia="仿宋_GB2312"/>
          <w:sz w:val="32"/>
          <w:szCs w:val="32"/>
        </w:rPr>
        <w:t>组织的施工安全交底，交底记录留档。</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sz w:val="32"/>
          <w:szCs w:val="32"/>
          <w:lang w:eastAsia="zh-CN"/>
        </w:rPr>
        <w:t>乙方</w:t>
      </w:r>
      <w:r>
        <w:rPr>
          <w:rFonts w:hint="eastAsia" w:ascii="仿宋_GB2312" w:hAnsi="Times New Roman" w:eastAsia="仿宋_GB2312"/>
          <w:sz w:val="32"/>
          <w:szCs w:val="32"/>
        </w:rPr>
        <w:t>须在合同签订后接受</w:t>
      </w:r>
      <w:r>
        <w:rPr>
          <w:rFonts w:hint="eastAsia" w:ascii="仿宋_GB2312" w:hAnsi="Times New Roman" w:eastAsia="仿宋_GB2312"/>
          <w:sz w:val="32"/>
          <w:szCs w:val="32"/>
          <w:lang w:eastAsia="zh-CN"/>
        </w:rPr>
        <w:t>甲方</w:t>
      </w:r>
      <w:r>
        <w:rPr>
          <w:rFonts w:hint="eastAsia" w:ascii="仿宋_GB2312" w:hAnsi="Times New Roman" w:eastAsia="仿宋_GB2312"/>
          <w:sz w:val="32"/>
          <w:szCs w:val="32"/>
        </w:rPr>
        <w:t>组织的合同交底，配合填写《合同交底记录》（附件</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Times New Roman" w:eastAsia="仿宋_GB2312"/>
          <w:sz w:val="32"/>
          <w:szCs w:val="32"/>
          <w:lang w:eastAsia="zh-CN"/>
        </w:rPr>
        <w:t>乙方</w:t>
      </w:r>
      <w:r>
        <w:rPr>
          <w:rFonts w:hint="eastAsia" w:ascii="仿宋_GB2312" w:hAnsi="Times New Roman" w:eastAsia="仿宋_GB2312"/>
          <w:sz w:val="32"/>
          <w:szCs w:val="32"/>
        </w:rPr>
        <w:t>须在</w:t>
      </w:r>
      <w:r>
        <w:rPr>
          <w:rFonts w:hint="eastAsia" w:ascii="仿宋_GB2312" w:hAnsi="Times New Roman" w:eastAsia="仿宋_GB2312"/>
          <w:sz w:val="32"/>
          <w:szCs w:val="32"/>
          <w:lang w:val="en-US" w:eastAsia="zh-CN"/>
        </w:rPr>
        <w:t>施工</w:t>
      </w:r>
      <w:r>
        <w:rPr>
          <w:rFonts w:hint="eastAsia" w:ascii="仿宋_GB2312" w:hAnsi="Times New Roman" w:eastAsia="仿宋_GB2312"/>
          <w:sz w:val="32"/>
          <w:szCs w:val="32"/>
        </w:rPr>
        <w:t>前按</w:t>
      </w:r>
      <w:r>
        <w:rPr>
          <w:rFonts w:hint="eastAsia" w:ascii="仿宋_GB2312" w:hAnsi="Times New Roman" w:eastAsia="仿宋_GB2312"/>
          <w:sz w:val="32"/>
          <w:szCs w:val="32"/>
          <w:lang w:eastAsia="zh-CN"/>
        </w:rPr>
        <w:t>甲方</w:t>
      </w:r>
      <w:r>
        <w:rPr>
          <w:rFonts w:hint="eastAsia" w:ascii="仿宋_GB2312" w:hAnsi="Times New Roman" w:eastAsia="仿宋_GB2312"/>
          <w:sz w:val="32"/>
          <w:szCs w:val="32"/>
        </w:rPr>
        <w:t>公司相关制度签订完成《沈阳地铁外协单位作业安全协议》（附件</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sz w:val="24"/>
          <w:szCs w:val="24"/>
        </w:rPr>
      </w:pPr>
      <w:r>
        <w:rPr>
          <w:rFonts w:hint="eastAsia" w:ascii="仿宋_GB2312" w:hAnsi="Times New Roman" w:eastAsia="仿宋_GB2312" w:cs="Times New Roman"/>
          <w:sz w:val="32"/>
          <w:szCs w:val="32"/>
        </w:rPr>
        <w:t>2.</w:t>
      </w:r>
      <w:r>
        <w:rPr>
          <w:rFonts w:hint="eastAsia" w:ascii="仿宋_GB2312" w:hAnsi="Times New Roman" w:eastAsia="仿宋_GB2312" w:cs="Times New Roman"/>
          <w:color w:val="000000"/>
          <w:sz w:val="32"/>
          <w:szCs w:val="32"/>
          <w:lang w:eastAsia="zh-CN"/>
        </w:rPr>
        <w:t>乙方</w:t>
      </w:r>
      <w:r>
        <w:rPr>
          <w:rFonts w:hint="eastAsia" w:ascii="仿宋_GB2312" w:hAnsi="Times New Roman" w:eastAsia="仿宋_GB2312" w:cs="Times New Roman"/>
          <w:color w:val="000000"/>
          <w:sz w:val="32"/>
          <w:szCs w:val="32"/>
        </w:rPr>
        <w:t>在</w:t>
      </w:r>
      <w:r>
        <w:rPr>
          <w:rFonts w:hint="eastAsia" w:ascii="仿宋_GB2312" w:hAnsi="Times New Roman" w:eastAsia="仿宋_GB2312" w:cs="Times New Roman"/>
          <w:color w:val="000000"/>
          <w:sz w:val="32"/>
          <w:szCs w:val="32"/>
          <w:lang w:val="en-US" w:eastAsia="zh-CN"/>
        </w:rPr>
        <w:t>施工</w:t>
      </w:r>
      <w:r>
        <w:rPr>
          <w:rFonts w:hint="eastAsia" w:ascii="仿宋_GB2312" w:hAnsi="Times New Roman" w:eastAsia="仿宋_GB2312" w:cs="Times New Roman"/>
          <w:color w:val="000000"/>
          <w:sz w:val="32"/>
          <w:szCs w:val="32"/>
        </w:rPr>
        <w:t>前应与</w:t>
      </w:r>
      <w:r>
        <w:rPr>
          <w:rFonts w:hint="eastAsia" w:ascii="仿宋_GB2312" w:hAnsi="Times New Roman" w:eastAsia="仿宋_GB2312" w:cs="Times New Roman"/>
          <w:color w:val="000000"/>
          <w:sz w:val="32"/>
          <w:szCs w:val="32"/>
          <w:lang w:eastAsia="zh-CN"/>
        </w:rPr>
        <w:t>沈阳地铁集团有限公司运营维护保障分公司</w:t>
      </w:r>
      <w:r>
        <w:rPr>
          <w:rFonts w:hint="eastAsia" w:ascii="仿宋_GB2312" w:hAnsi="Times New Roman" w:eastAsia="仿宋_GB2312" w:cs="Times New Roman"/>
          <w:color w:val="000000"/>
          <w:sz w:val="32"/>
          <w:szCs w:val="32"/>
        </w:rPr>
        <w:t>签订</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廉政协议书</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附件7</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公共安全协议</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附件8</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文明施工及环境保护协议书</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附件9</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保障农民工工资支付协议书</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附件10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w:t>
      </w:r>
      <w:bookmarkStart w:id="4" w:name="_GoBack"/>
      <w:bookmarkEnd w:id="4"/>
    </w:p>
    <w:p>
      <w:pPr>
        <w:spacing w:line="360" w:lineRule="auto"/>
        <w:outlineLvl w:val="0"/>
        <w:rPr>
          <w:rFonts w:hint="eastAsia"/>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spacing w:line="360" w:lineRule="auto"/>
        <w:rPr>
          <w:rFonts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1</w:t>
      </w:r>
      <w:r>
        <w:rPr>
          <w:rFonts w:hint="eastAsia" w:ascii="宋体" w:hAnsi="宋体" w:eastAsia="宋体" w:cs="宋体"/>
          <w:bCs/>
          <w:sz w:val="24"/>
          <w:szCs w:val="24"/>
        </w:rPr>
        <w:t>：竣工报验单</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竣工报验单</w:t>
      </w:r>
    </w:p>
    <w:p>
      <w:pPr>
        <w:spacing w:line="207" w:lineRule="exact"/>
      </w:pPr>
    </w:p>
    <w:p>
      <w:pPr>
        <w:sectPr>
          <w:footerReference r:id="rId3" w:type="default"/>
          <w:pgSz w:w="11910" w:h="16840"/>
          <w:pgMar w:top="1368" w:right="1681" w:bottom="905" w:left="1695" w:header="0" w:footer="666" w:gutter="0"/>
          <w:pgNumType w:fmt="decimal"/>
          <w:cols w:equalWidth="0" w:num="1">
            <w:col w:w="8534"/>
          </w:cols>
        </w:sectPr>
      </w:pPr>
    </w:p>
    <w:p>
      <w:pPr>
        <w:spacing w:before="48" w:line="192" w:lineRule="auto"/>
        <w:ind w:left="97"/>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5"/>
          <w:sz w:val="23"/>
          <w:szCs w:val="23"/>
        </w:rPr>
        <w:t>程名称 ：</w:t>
      </w:r>
    </w:p>
    <w:tbl>
      <w:tblPr>
        <w:tblStyle w:val="16"/>
        <w:tblpPr w:leftFromText="180" w:rightFromText="180" w:vertAnchor="page" w:horzAnchor="page" w:tblpX="1740" w:tblpY="3090"/>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7"/>
        <w:gridCol w:w="4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trPr>
        <w:tc>
          <w:tcPr>
            <w:tcW w:w="4397" w:type="dxa"/>
            <w:tcBorders>
              <w:bottom w:val="nil"/>
              <w:right w:val="nil"/>
            </w:tcBorders>
            <w:vAlign w:val="top"/>
          </w:tcPr>
          <w:p>
            <w:pPr>
              <w:spacing w:before="39" w:line="228" w:lineRule="auto"/>
              <w:ind w:left="17"/>
              <w:rPr>
                <w:rFonts w:ascii="宋体" w:hAnsi="宋体" w:eastAsia="宋体" w:cs="宋体"/>
                <w:sz w:val="23"/>
                <w:szCs w:val="23"/>
              </w:rPr>
            </w:pPr>
            <w:r>
              <w:rPr>
                <w:rFonts w:ascii="宋体" w:hAnsi="宋体" w:eastAsia="宋体" w:cs="宋体"/>
                <w:sz w:val="23"/>
                <w:szCs w:val="23"/>
              </w:rPr>
              <w:t>致：</w:t>
            </w:r>
          </w:p>
          <w:p>
            <w:pPr>
              <w:spacing w:before="181" w:line="468" w:lineRule="exact"/>
              <w:ind w:left="499"/>
              <w:rPr>
                <w:rFonts w:ascii="宋体" w:hAnsi="宋体" w:eastAsia="宋体" w:cs="宋体"/>
                <w:sz w:val="23"/>
                <w:szCs w:val="23"/>
              </w:rPr>
            </w:pPr>
            <w:r>
              <w:rPr>
                <w:rFonts w:ascii="宋体" w:hAnsi="宋体" w:eastAsia="宋体" w:cs="宋体"/>
                <w:spacing w:val="9"/>
                <w:position w:val="17"/>
                <w:sz w:val="23"/>
                <w:szCs w:val="23"/>
              </w:rPr>
              <w:t>我方已按合同要求完成</w:t>
            </w:r>
            <w:r>
              <w:rPr>
                <w:rFonts w:ascii="宋体" w:hAnsi="宋体" w:eastAsia="宋体" w:cs="宋体"/>
                <w:spacing w:val="8"/>
                <w:position w:val="17"/>
                <w:sz w:val="23"/>
                <w:szCs w:val="23"/>
              </w:rPr>
              <w:t>了</w:t>
            </w:r>
          </w:p>
          <w:p>
            <w:pPr>
              <w:spacing w:line="227" w:lineRule="auto"/>
              <w:ind w:left="17"/>
              <w:rPr>
                <w:rFonts w:ascii="宋体" w:hAnsi="宋体" w:eastAsia="宋体" w:cs="宋体"/>
                <w:sz w:val="23"/>
                <w:szCs w:val="23"/>
              </w:rPr>
            </w:pPr>
            <w:r>
              <w:rPr>
                <w:rFonts w:ascii="宋体" w:hAnsi="宋体" w:eastAsia="宋体" w:cs="宋体"/>
                <w:spacing w:val="10"/>
                <w:sz w:val="23"/>
                <w:szCs w:val="23"/>
              </w:rPr>
              <w:t>检</w:t>
            </w:r>
            <w:r>
              <w:rPr>
                <w:rFonts w:ascii="宋体" w:hAnsi="宋体" w:eastAsia="宋体" w:cs="宋体"/>
                <w:spacing w:val="6"/>
                <w:sz w:val="23"/>
                <w:szCs w:val="23"/>
              </w:rPr>
              <w:t>查和验收。</w:t>
            </w:r>
          </w:p>
          <w:p>
            <w:pPr>
              <w:spacing w:before="179" w:line="227" w:lineRule="auto"/>
              <w:ind w:left="36"/>
              <w:rPr>
                <w:rFonts w:ascii="宋体" w:hAnsi="宋体" w:eastAsia="宋体" w:cs="宋体"/>
                <w:sz w:val="23"/>
                <w:szCs w:val="23"/>
              </w:rPr>
            </w:pPr>
            <w:r>
              <w:rPr>
                <w:rFonts w:ascii="宋体" w:hAnsi="宋体" w:eastAsia="宋体" w:cs="宋体"/>
                <w:spacing w:val="-4"/>
                <w:sz w:val="23"/>
                <w:szCs w:val="23"/>
              </w:rPr>
              <w:t>附</w:t>
            </w:r>
            <w:r>
              <w:rPr>
                <w:rFonts w:ascii="宋体" w:hAnsi="宋体" w:eastAsia="宋体" w:cs="宋体"/>
                <w:spacing w:val="-3"/>
                <w:sz w:val="23"/>
                <w:szCs w:val="23"/>
              </w:rPr>
              <w:t>件</w:t>
            </w:r>
            <w:r>
              <w:rPr>
                <w:rFonts w:ascii="宋体" w:hAnsi="宋体" w:eastAsia="宋体" w:cs="宋体"/>
                <w:spacing w:val="-2"/>
                <w:sz w:val="23"/>
                <w:szCs w:val="23"/>
              </w:rPr>
              <w:t>：</w:t>
            </w:r>
          </w:p>
        </w:tc>
        <w:tc>
          <w:tcPr>
            <w:tcW w:w="4131" w:type="dxa"/>
            <w:tcBorders>
              <w:left w:val="nil"/>
              <w:bottom w:val="nil"/>
            </w:tcBorders>
            <w:vAlign w:val="top"/>
          </w:tcPr>
          <w:p>
            <w:pPr>
              <w:spacing w:line="428" w:lineRule="auto"/>
              <w:rPr>
                <w:rFonts w:ascii="Arial"/>
                <w:sz w:val="21"/>
              </w:rPr>
            </w:pPr>
          </w:p>
          <w:p>
            <w:pPr>
              <w:spacing w:before="74" w:line="228" w:lineRule="auto"/>
              <w:ind w:right="37"/>
              <w:jc w:val="center"/>
              <w:rPr>
                <w:rFonts w:ascii="宋体" w:hAnsi="宋体" w:eastAsia="宋体" w:cs="宋体"/>
                <w:sz w:val="23"/>
                <w:szCs w:val="23"/>
              </w:rPr>
            </w:pP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工</w:t>
            </w:r>
            <w:r>
              <w:rPr>
                <w:rFonts w:ascii="宋体" w:hAnsi="宋体" w:eastAsia="宋体" w:cs="宋体"/>
                <w:spacing w:val="5"/>
                <w:sz w:val="23"/>
                <w:szCs w:val="23"/>
              </w:rPr>
              <w:t>程，经自检合格，请予以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7" w:hRule="atLeast"/>
        </w:trPr>
        <w:tc>
          <w:tcPr>
            <w:tcW w:w="8528" w:type="dxa"/>
            <w:gridSpan w:val="2"/>
            <w:tcBorders>
              <w:top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27" w:lineRule="auto"/>
              <w:ind w:left="5177"/>
              <w:rPr>
                <w:rFonts w:ascii="宋体" w:hAnsi="宋体" w:eastAsia="宋体" w:cs="宋体"/>
                <w:sz w:val="23"/>
                <w:szCs w:val="23"/>
              </w:rPr>
            </w:pPr>
            <w:r>
              <w:rPr>
                <w:rFonts w:ascii="宋体" w:hAnsi="宋体" w:eastAsia="宋体" w:cs="宋体"/>
                <w:spacing w:val="9"/>
                <w:sz w:val="23"/>
                <w:szCs w:val="23"/>
              </w:rPr>
              <w:t>承</w:t>
            </w:r>
            <w:r>
              <w:rPr>
                <w:rFonts w:ascii="宋体" w:hAnsi="宋体" w:eastAsia="宋体" w:cs="宋体"/>
                <w:spacing w:val="7"/>
                <w:sz w:val="23"/>
                <w:szCs w:val="23"/>
              </w:rPr>
              <w:t>包单位</w:t>
            </w:r>
          </w:p>
          <w:p>
            <w:pPr>
              <w:spacing w:before="170" w:line="468" w:lineRule="exact"/>
              <w:ind w:left="5181"/>
              <w:rPr>
                <w:rFonts w:ascii="宋体" w:hAnsi="宋体" w:eastAsia="宋体" w:cs="宋体"/>
                <w:sz w:val="23"/>
                <w:szCs w:val="23"/>
              </w:rPr>
            </w:pPr>
            <w:r>
              <w:rPr>
                <w:rFonts w:ascii="宋体" w:hAnsi="宋体" w:eastAsia="宋体" w:cs="宋体"/>
                <w:spacing w:val="8"/>
                <w:position w:val="17"/>
                <w:sz w:val="23"/>
                <w:szCs w:val="23"/>
              </w:rPr>
              <w:t>项</w:t>
            </w:r>
            <w:r>
              <w:rPr>
                <w:rFonts w:ascii="宋体" w:hAnsi="宋体" w:eastAsia="宋体" w:cs="宋体"/>
                <w:spacing w:val="6"/>
                <w:position w:val="17"/>
                <w:sz w:val="23"/>
                <w:szCs w:val="23"/>
              </w:rPr>
              <w:t>目经理</w:t>
            </w:r>
          </w:p>
          <w:p>
            <w:pPr>
              <w:spacing w:line="227" w:lineRule="auto"/>
              <w:ind w:left="5298"/>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4" w:hRule="atLeast"/>
        </w:trPr>
        <w:tc>
          <w:tcPr>
            <w:tcW w:w="8528" w:type="dxa"/>
            <w:gridSpan w:val="2"/>
            <w:vAlign w:val="top"/>
          </w:tcPr>
          <w:p>
            <w:pPr>
              <w:spacing w:before="40" w:line="227" w:lineRule="auto"/>
              <w:ind w:left="30"/>
              <w:rPr>
                <w:rFonts w:ascii="宋体" w:hAnsi="宋体" w:eastAsia="宋体" w:cs="宋体"/>
                <w:sz w:val="23"/>
                <w:szCs w:val="23"/>
              </w:rPr>
            </w:pPr>
            <w:r>
              <w:rPr>
                <w:rFonts w:ascii="宋体" w:hAnsi="宋体" w:eastAsia="宋体" w:cs="宋体"/>
                <w:spacing w:val="6"/>
                <w:sz w:val="23"/>
                <w:szCs w:val="23"/>
              </w:rPr>
              <w:t>审</w:t>
            </w:r>
            <w:r>
              <w:rPr>
                <w:rFonts w:ascii="宋体" w:hAnsi="宋体" w:eastAsia="宋体" w:cs="宋体"/>
                <w:spacing w:val="3"/>
                <w:sz w:val="23"/>
                <w:szCs w:val="23"/>
              </w:rPr>
              <w:t>查意见：</w:t>
            </w:r>
          </w:p>
          <w:p>
            <w:pPr>
              <w:spacing w:before="185" w:line="227" w:lineRule="auto"/>
              <w:ind w:firstLine="492" w:firstLineChars="200"/>
              <w:rPr>
                <w:rFonts w:ascii="宋体" w:hAnsi="宋体" w:eastAsia="宋体" w:cs="宋体"/>
                <w:spacing w:val="8"/>
                <w:sz w:val="23"/>
                <w:szCs w:val="23"/>
              </w:rPr>
            </w:pPr>
            <w:r>
              <w:rPr>
                <w:rFonts w:ascii="宋体" w:hAnsi="宋体" w:eastAsia="宋体" w:cs="宋体"/>
                <w:spacing w:val="8"/>
                <w:sz w:val="23"/>
                <w:szCs w:val="23"/>
              </w:rPr>
              <w:t>参照我国现行法律、法规、工程建设标准，设计文件要求、施工合同要求，  该工程初步验收合格，可以组织竣工验收。</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451" w:lineRule="exact"/>
              <w:ind w:left="4821"/>
              <w:rPr>
                <w:rFonts w:ascii="宋体" w:hAnsi="宋体" w:eastAsia="宋体" w:cs="宋体"/>
                <w:sz w:val="23"/>
                <w:szCs w:val="23"/>
              </w:rPr>
            </w:pPr>
            <w:r>
              <w:rPr>
                <w:rFonts w:ascii="宋体" w:hAnsi="宋体" w:eastAsia="宋体" w:cs="宋体"/>
                <w:spacing w:val="10"/>
                <w:position w:val="16"/>
                <w:sz w:val="23"/>
                <w:szCs w:val="23"/>
              </w:rPr>
              <w:t>项</w:t>
            </w:r>
            <w:r>
              <w:rPr>
                <w:rFonts w:ascii="宋体" w:hAnsi="宋体" w:eastAsia="宋体" w:cs="宋体"/>
                <w:spacing w:val="6"/>
                <w:position w:val="16"/>
                <w:sz w:val="23"/>
                <w:szCs w:val="23"/>
              </w:rPr>
              <w:t>目实施部门：</w:t>
            </w:r>
          </w:p>
          <w:p>
            <w:pPr>
              <w:spacing w:line="227" w:lineRule="auto"/>
              <w:ind w:left="5060"/>
              <w:rPr>
                <w:rFonts w:ascii="宋体" w:hAnsi="宋体" w:eastAsia="宋体" w:cs="宋体"/>
                <w:sz w:val="23"/>
                <w:szCs w:val="23"/>
              </w:rPr>
            </w:pPr>
            <w:r>
              <w:rPr>
                <w:rFonts w:ascii="宋体" w:hAnsi="宋体" w:eastAsia="宋体" w:cs="宋体"/>
                <w:spacing w:val="7"/>
                <w:sz w:val="23"/>
                <w:szCs w:val="23"/>
              </w:rPr>
              <w:t>部</w:t>
            </w:r>
            <w:r>
              <w:rPr>
                <w:rFonts w:ascii="宋体" w:hAnsi="宋体" w:eastAsia="宋体" w:cs="宋体"/>
                <w:spacing w:val="6"/>
                <w:sz w:val="23"/>
                <w:szCs w:val="23"/>
              </w:rPr>
              <w:t>门负责人：</w:t>
            </w:r>
          </w:p>
          <w:p>
            <w:pPr>
              <w:spacing w:before="179" w:line="468" w:lineRule="exact"/>
              <w:ind w:left="4355"/>
              <w:rPr>
                <w:rFonts w:ascii="宋体" w:hAnsi="宋体" w:eastAsia="宋体" w:cs="宋体"/>
                <w:sz w:val="23"/>
                <w:szCs w:val="23"/>
              </w:rPr>
            </w:pPr>
            <w:r>
              <w:rPr>
                <w:rFonts w:ascii="宋体" w:hAnsi="宋体" w:eastAsia="宋体" w:cs="宋体"/>
                <w:spacing w:val="8"/>
                <w:position w:val="17"/>
                <w:sz w:val="23"/>
                <w:szCs w:val="23"/>
              </w:rPr>
              <w:t>中</w:t>
            </w:r>
            <w:r>
              <w:rPr>
                <w:rFonts w:ascii="宋体" w:hAnsi="宋体" w:eastAsia="宋体" w:cs="宋体"/>
                <w:spacing w:val="5"/>
                <w:position w:val="17"/>
                <w:sz w:val="23"/>
                <w:szCs w:val="23"/>
              </w:rPr>
              <w:t>心/办公室负责人：</w:t>
            </w:r>
          </w:p>
          <w:p>
            <w:pPr>
              <w:spacing w:before="1" w:line="227" w:lineRule="auto"/>
              <w:ind w:left="5538"/>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bl>
    <w:p>
      <w:pPr>
        <w:spacing w:line="14" w:lineRule="auto"/>
        <w:rPr>
          <w:rFonts w:ascii="Arial"/>
          <w:sz w:val="2"/>
        </w:rPr>
      </w:pPr>
      <w:r>
        <w:rPr>
          <w:rFonts w:ascii="Arial" w:hAnsi="Arial" w:eastAsia="Arial" w:cs="Arial"/>
          <w:sz w:val="2"/>
          <w:szCs w:val="2"/>
        </w:rPr>
        <w:br w:type="column"/>
      </w:r>
    </w:p>
    <w:p>
      <w:pPr>
        <w:spacing w:before="47" w:line="192" w:lineRule="auto"/>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3"/>
          <w:sz w:val="23"/>
          <w:szCs w:val="23"/>
        </w:rPr>
        <w:t>号 ：</w:t>
      </w:r>
    </w:p>
    <w:p>
      <w:pPr>
        <w:sectPr>
          <w:type w:val="continuous"/>
          <w:pgSz w:w="11910" w:h="16840"/>
          <w:pgMar w:top="1368" w:right="1681" w:bottom="905" w:left="1695" w:header="0" w:footer="666" w:gutter="0"/>
          <w:pgNumType w:fmt="decimal"/>
          <w:cols w:equalWidth="0" w:num="2">
            <w:col w:w="6482" w:space="100"/>
            <w:col w:w="1952"/>
          </w:cols>
        </w:sectPr>
      </w:pPr>
    </w:p>
    <w:p>
      <w:pPr>
        <w:spacing w:line="360" w:lineRule="auto"/>
        <w:rPr>
          <w:rFonts w:hint="eastAsia" w:ascii="宋体" w:hAnsi="宋体" w:eastAsia="宋体" w:cs="宋体"/>
          <w:b/>
          <w:bCs/>
          <w:sz w:val="28"/>
          <w:szCs w:val="28"/>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r>
        <w:rPr>
          <w:rFonts w:hint="eastAsia" w:ascii="宋体" w:hAnsi="宋体" w:eastAsia="宋体" w:cs="宋体"/>
          <w:bCs/>
          <w:sz w:val="24"/>
          <w:szCs w:val="24"/>
        </w:rPr>
        <w:t>：违约情况处理措施表</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违约情况处理措施表</w:t>
      </w:r>
    </w:p>
    <w:tbl>
      <w:tblPr>
        <w:tblStyle w:val="7"/>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20"/>
        <w:gridCol w:w="3959"/>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32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项目</w:t>
            </w:r>
          </w:p>
        </w:tc>
        <w:tc>
          <w:tcPr>
            <w:tcW w:w="395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条目</w:t>
            </w:r>
          </w:p>
        </w:tc>
        <w:tc>
          <w:tcPr>
            <w:tcW w:w="316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扣分(分)/扣款(元)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1.人员管理</w:t>
            </w: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1.1乙方未按合同要求配置持相应技能等级施工人员</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每人每月扣乙方1000元，并扣1分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1.2乙方人员未按合同要求持证上岗的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每人每月扣乙方1000元，并扣1分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1.3乙方未经甲方同意擅自带领其他与工作无关人员进入地铁作业区域</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扣乙方1000元/次，发生事件、事故的由乙方承担全部安全责任，并扣1分/次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1.4乙方人员在施工现场不服从甲方相关人员的正当管理</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1.5乙方人员在施工现场嬉戏打闹、同甲方相关人员或乘客发生争执影响正常运营或客运服务的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1.6甲方超过30分钟无法联系到乙方或其人员，无特殊原因的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1.7乙方接到甲方在合同范围内施工要求通知后不及时响应、推诿、扯皮、超出合同约定或甲方时限要求的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扣乙方5000元/次，并扣10分/次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2.安全生产</w:t>
            </w: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2.1乙方违反国家各类管理规定及法律法规的（以国家最新规定为准，甲方不负责通知）</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扣乙方5000-10000元/次，并扣5分/次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2.2乙方违反甲方各项管理规定的（以最新规定为准，甲方负责通知）</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按相关规定标准考核，若无明确规定则扣乙方1000元/次，并扣1分/次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2.3由于乙方原因造成甲方设备设施损坏的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乙方按照实际损失赔偿甲方损失，如造成甲方被第三方投诉等致使形象受损，能计算甲方的相关损失及所发生的费用的，乙方据实赔偿；无法计算的，扣乙方2000元/次，并扣1分/次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2.4乙方人员未按要求穿戴劳保用品进入施工现场作业的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2.5乙方人员在施工现场抽烟、未经许可使用明火或携带危化品乘坐地铁前往作业地的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2.6乙方配合监管失职，导致安全事件的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扣乙方5000元/次，并扣5分/次（若发生财产损失，乙方须照价赔偿）；导致严重安全事件的，按甲方决议单独进行考核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3.施工管理</w:t>
            </w: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3.1乙方发生不按甲方要求流程施工作业、请销点等情况的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3.2乙方未按合同规定或甲方要求的响应时限，保质保量完成相关施工，无特殊原因的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3.3因乙方原因，施工质量不合格，达不到合同要求或设备运行参数、设计要求，造成返工的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3.4因乙方原因，无法独立完成施工作业而需甲方或甲方委托的第三方解决处理的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3.5同一套（台）系统（设备）经维修后在</w:t>
            </w:r>
            <w:r>
              <w:rPr>
                <w:rFonts w:hint="eastAsia" w:ascii="宋体" w:hAnsi="宋体" w:eastAsia="宋体" w:cs="宋体"/>
                <w:sz w:val="18"/>
                <w:szCs w:val="18"/>
                <w:u w:val="single"/>
              </w:rPr>
              <w:t xml:space="preserve"> 30 天</w:t>
            </w:r>
            <w:r>
              <w:rPr>
                <w:rFonts w:hint="eastAsia" w:ascii="宋体" w:hAnsi="宋体" w:eastAsia="宋体" w:cs="宋体"/>
                <w:sz w:val="18"/>
                <w:szCs w:val="18"/>
              </w:rPr>
              <w:t>内再次出现相同故障，造成返工的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从第二次开始，扣乙方1000元；第三次出现，扣乙方1500元；以此类推，并扣1分/次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3.6乙方提供的零部件和材料非合同约定的品牌型号、有缺陷或未取得甲方确认许可的，在收到甲方通知</w:t>
            </w:r>
            <w:r>
              <w:rPr>
                <w:rFonts w:hint="eastAsia" w:ascii="宋体" w:hAnsi="宋体" w:eastAsia="宋体" w:cs="宋体"/>
                <w:sz w:val="18"/>
                <w:szCs w:val="18"/>
                <w:u w:val="single"/>
              </w:rPr>
              <w:t xml:space="preserve"> 48 小时</w:t>
            </w:r>
            <w:r>
              <w:rPr>
                <w:rFonts w:hint="eastAsia" w:ascii="宋体" w:hAnsi="宋体" w:eastAsia="宋体" w:cs="宋体"/>
                <w:sz w:val="18"/>
                <w:szCs w:val="18"/>
              </w:rPr>
              <w:t>内未能更换</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扣乙方1000元/次，并扣1分/次（若给甲方造成损失的，同时须赔偿甲方损失）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3.7甲方提供的设备，因乙方原因造成损坏，乙方拒不更换的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除赔付甲方提供设备外，扣乙方2000元/次，并扣2分/次（若给甲方造成进一步损失的，同时须赔偿甲方损失）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3.8经甲方或第三方抽查发现乙方提供的设备、设施、材料存在以次充好，与甲方确认设备、设施、材料样品不符的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扣乙方2000元/次，并扣2分/次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3.9经甲方或第三方抽查发现，乙方未按合同约定、施工方案、或样板工程施工，存在偷工减料现象的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每发生一件，扣除乙方合同总额的5%，扣10分/次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3.10凡乙方原因导致合同执行部门受上级部门及外部门考核</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主管部门被集团考核的，扣20000元/次，并扣15分/次；</w:t>
            </w:r>
          </w:p>
          <w:p>
            <w:pPr>
              <w:jc w:val="center"/>
              <w:rPr>
                <w:rFonts w:ascii="宋体" w:hAnsi="宋体" w:eastAsia="宋体" w:cs="宋体"/>
                <w:sz w:val="18"/>
                <w:szCs w:val="18"/>
              </w:rPr>
            </w:pPr>
            <w:r>
              <w:rPr>
                <w:rFonts w:hint="eastAsia" w:ascii="宋体" w:hAnsi="宋体" w:eastAsia="宋体" w:cs="宋体"/>
                <w:sz w:val="18"/>
                <w:szCs w:val="18"/>
              </w:rPr>
              <w:t>主管部门被公司考核的，扣10000元/次，并扣10分/次；</w:t>
            </w:r>
          </w:p>
          <w:p>
            <w:pPr>
              <w:jc w:val="center"/>
              <w:rPr>
                <w:rFonts w:ascii="宋体" w:hAnsi="宋体" w:eastAsia="宋体" w:cs="宋体"/>
                <w:sz w:val="18"/>
                <w:szCs w:val="18"/>
              </w:rPr>
            </w:pPr>
            <w:r>
              <w:rPr>
                <w:rFonts w:hint="eastAsia" w:ascii="宋体" w:hAnsi="宋体" w:eastAsia="宋体" w:cs="宋体"/>
                <w:sz w:val="18"/>
                <w:szCs w:val="18"/>
              </w:rPr>
              <w:t>主管部门被中心考核的，扣5000元/次，并扣5分/次；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3.11乙方未按规定要求参加抢修、抢险或处理其它紧急情况的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3.12乙方处理故障后，未向甲方汇报处理情况或者向甲方隐瞒、提供虚假信息</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3.13乙方未按甲方技术整改通知要求，完成缺陷问题整改或拒不执行整改的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3.14乙方出现作业后未出清的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扣乙方5000元/次，并扣5分/次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3.15乙方作业完毕将危废品丢入车辆段内垃圾桶、道路等非丢弃油类废品地的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3.16未经甲方同意或在故障没有修复的情况下，不按要求安排现场值守的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3.17防疫工作作为重点考核工作，要求各委外人员严格贯彻落实国家、省市、集团公司、运营分公司结合当前防疫形势制定的各项规章制度。乙方如有违反规章制度及临时通知要求的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扣乙方5000元/次，并扣20分/次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13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4.记录管理</w:t>
            </w: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4.1乙方不不按规定时间提交故障分析报告、产品检验报告、重大或典型故障或事件分析报告或提交的技术资料不符合</w:t>
            </w:r>
            <w:r>
              <w:rPr>
                <w:rFonts w:hint="eastAsia" w:ascii="宋体" w:hAnsi="宋体" w:eastAsia="宋体" w:cs="宋体"/>
                <w:sz w:val="18"/>
                <w:szCs w:val="18"/>
                <w:lang w:eastAsia="zh-CN"/>
              </w:rPr>
              <w:t>甲方</w:t>
            </w:r>
            <w:r>
              <w:rPr>
                <w:rFonts w:hint="eastAsia" w:ascii="宋体" w:hAnsi="宋体" w:eastAsia="宋体" w:cs="宋体"/>
                <w:sz w:val="18"/>
                <w:szCs w:val="18"/>
              </w:rPr>
              <w:t>要求的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扣乙方1000元/次，并扣1分/次，超15个工作日甲方有权解除合同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4.2乙方提供虚假报告、记录或证明文件</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4.3乙方私自外传地铁相关资料</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扣乙方5000元/次，并扣5分/次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320" w:type="dxa"/>
            <w:vMerge w:val="continue"/>
            <w:vAlign w:val="center"/>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4.4乙方未征得甲方同意缺席相关会议</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扣乙方1000元/次，并扣1分/次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5.质保管理</w:t>
            </w: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5.1乙方未按照合同或质保协议在规定的时间内配置质保人员的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5.2质保期内，乙方因自身原因不能及时升级软件系统版本（包括版本升级不符合要求）</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5.3乙方不及时到场或到场后无故拖延处理时间</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5.4质保人员未经允许，擅自施工作业，未造成后果的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5.5质保人员当班时饮酒或酒后上班，未造成后果的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5.6质保期内，乙方未按合同或质保协议条款执行质保服务的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5.7质保期内，乙方在施工过程中由于违章操作或违反地铁运营分公司相关管理规定而发生事故的（损失赔偿另计）</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5.8当系统出现故障或出现突发事件时，无论是否属于质保单位责任，质保单位抢险救援不及时的（损失赔偿另计）</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5.9擅自更改质保负责人或质保负责人不称职的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5.10工程竣工验收后，乙方拒签质保协议的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6" w:hRule="atLeast"/>
          <w:jc w:val="center"/>
        </w:trPr>
        <w:tc>
          <w:tcPr>
            <w:tcW w:w="1320" w:type="dxa"/>
            <w:vMerge w:val="continue"/>
          </w:tcPr>
          <w:p>
            <w:pPr>
              <w:rPr>
                <w:rFonts w:ascii="宋体" w:hAnsi="宋体" w:eastAsia="宋体" w:cs="宋体"/>
                <w:sz w:val="18"/>
                <w:szCs w:val="18"/>
              </w:rPr>
            </w:pPr>
          </w:p>
        </w:tc>
        <w:tc>
          <w:tcPr>
            <w:tcW w:w="3959" w:type="dxa"/>
            <w:vAlign w:val="center"/>
          </w:tcPr>
          <w:p>
            <w:pPr>
              <w:jc w:val="both"/>
              <w:rPr>
                <w:rFonts w:ascii="宋体" w:hAnsi="宋体" w:eastAsia="宋体" w:cs="宋体"/>
                <w:sz w:val="18"/>
                <w:szCs w:val="18"/>
              </w:rPr>
            </w:pPr>
            <w:r>
              <w:rPr>
                <w:rFonts w:hint="eastAsia" w:ascii="宋体" w:hAnsi="宋体" w:eastAsia="宋体" w:cs="宋体"/>
                <w:sz w:val="18"/>
                <w:szCs w:val="18"/>
              </w:rPr>
              <w:t>5.11乙方未按约定时间进行故障处理的</w:t>
            </w:r>
          </w:p>
        </w:tc>
        <w:tc>
          <w:tcPr>
            <w:tcW w:w="3164" w:type="dxa"/>
            <w:vAlign w:val="center"/>
          </w:tcPr>
          <w:p>
            <w:pPr>
              <w:jc w:val="center"/>
              <w:rPr>
                <w:rFonts w:ascii="宋体" w:hAnsi="宋体" w:eastAsia="宋体" w:cs="宋体"/>
                <w:sz w:val="18"/>
                <w:szCs w:val="18"/>
              </w:rPr>
            </w:pPr>
            <w:r>
              <w:rPr>
                <w:rFonts w:hint="eastAsia" w:ascii="宋体" w:hAnsi="宋体" w:eastAsia="宋体" w:cs="宋体"/>
                <w:sz w:val="18"/>
                <w:szCs w:val="18"/>
              </w:rPr>
              <w:t>扣乙方400元/次</w:t>
            </w:r>
          </w:p>
        </w:tc>
      </w:tr>
    </w:tbl>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eastAsia="zh-CN"/>
        </w:rPr>
        <w:t>沈阳地铁集团有限公司运营维护保障分公司</w:t>
      </w:r>
      <w:r>
        <w:rPr>
          <w:rFonts w:hint="eastAsia" w:ascii="宋体" w:hAnsi="宋体" w:eastAsia="宋体" w:cs="宋体"/>
          <w:bCs/>
          <w:sz w:val="24"/>
          <w:szCs w:val="24"/>
        </w:rPr>
        <w:t>违约处理通知单</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沈阳地铁集团有限公司运营维护保障分公司</w:t>
      </w:r>
    </w:p>
    <w:p>
      <w:pPr>
        <w:jc w:val="center"/>
        <w:rPr>
          <w:rFonts w:hint="eastAsia" w:ascii="宋体" w:hAnsi="宋体" w:eastAsia="宋体" w:cs="宋体"/>
          <w:b/>
          <w:bCs/>
          <w:sz w:val="32"/>
          <w:szCs w:val="32"/>
        </w:rPr>
      </w:pPr>
      <w:r>
        <w:rPr>
          <w:rFonts w:hint="eastAsia" w:ascii="宋体" w:hAnsi="宋体" w:eastAsia="宋体" w:cs="宋体"/>
          <w:b/>
          <w:bCs/>
          <w:sz w:val="32"/>
          <w:szCs w:val="32"/>
        </w:rPr>
        <w:t>违约处理通知单</w:t>
      </w:r>
    </w:p>
    <w:tbl>
      <w:tblPr>
        <w:tblStyle w:val="7"/>
        <w:tblpPr w:leftFromText="180" w:rightFromText="180" w:vertAnchor="text" w:horzAnchor="page" w:tblpX="954" w:tblpY="204"/>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856"/>
        <w:gridCol w:w="1377"/>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vAlign w:val="center"/>
          </w:tcPr>
          <w:p>
            <w:pPr>
              <w:widowControl/>
              <w:ind w:left="204" w:hanging="204" w:hangingChars="85"/>
              <w:jc w:val="center"/>
              <w:rPr>
                <w:rFonts w:ascii="宋体" w:hAnsi="宋体" w:cs="宋体"/>
                <w:bCs/>
                <w:color w:val="000000"/>
                <w:kern w:val="0"/>
                <w:sz w:val="24"/>
              </w:rPr>
            </w:pPr>
            <w:r>
              <w:rPr>
                <w:rFonts w:hint="eastAsia" w:ascii="宋体" w:hAnsi="宋体" w:cs="宋体"/>
                <w:bCs/>
                <w:color w:val="000000"/>
                <w:kern w:val="0"/>
                <w:sz w:val="24"/>
              </w:rPr>
              <w:t>违约单位</w:t>
            </w:r>
          </w:p>
        </w:tc>
        <w:tc>
          <w:tcPr>
            <w:tcW w:w="7612" w:type="dxa"/>
            <w:gridSpan w:val="3"/>
            <w:vAlign w:val="center"/>
          </w:tcPr>
          <w:p>
            <w:pPr>
              <w:widowControl/>
              <w:jc w:val="center"/>
              <w:rPr>
                <w:rFonts w:ascii="宋体" w:hAnsi="宋体" w:cs="宋体"/>
                <w:bCs/>
                <w:color w:val="000000"/>
                <w:kern w:val="0"/>
                <w:sz w:val="24"/>
              </w:rPr>
            </w:pPr>
          </w:p>
          <w:p>
            <w:pPr>
              <w:widowControl/>
              <w:jc w:val="center"/>
              <w:rPr>
                <w:rFonts w:ascii="宋体" w:hAnsi="宋体" w:cs="宋体"/>
                <w:bCs/>
                <w:color w:val="000000"/>
                <w:kern w:val="0"/>
                <w:sz w:val="24"/>
              </w:rPr>
            </w:pPr>
            <w:r>
              <w:rPr>
                <w:rFonts w:hint="eastAsia" w:ascii="宋体" w:hAnsi="宋体" w:cs="宋体"/>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合同名称    （合同编号）</w:t>
            </w:r>
          </w:p>
        </w:tc>
        <w:tc>
          <w:tcPr>
            <w:tcW w:w="7612" w:type="dxa"/>
            <w:gridSpan w:val="3"/>
            <w:vAlign w:val="center"/>
          </w:tcPr>
          <w:p>
            <w:pPr>
              <w:widowControl/>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违约事由</w:t>
            </w:r>
          </w:p>
        </w:tc>
        <w:tc>
          <w:tcPr>
            <w:tcW w:w="7612" w:type="dxa"/>
            <w:gridSpan w:val="3"/>
            <w:vAlign w:val="center"/>
          </w:tcPr>
          <w:p>
            <w:pPr>
              <w:widowControl/>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违约依据</w:t>
            </w:r>
          </w:p>
        </w:tc>
        <w:tc>
          <w:tcPr>
            <w:tcW w:w="7612" w:type="dxa"/>
            <w:gridSpan w:val="3"/>
            <w:vAlign w:val="center"/>
          </w:tcPr>
          <w:p>
            <w:pPr>
              <w:widowControl/>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984" w:type="dxa"/>
            <w:vMerge w:val="restart"/>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违约金金额</w:t>
            </w:r>
          </w:p>
        </w:tc>
        <w:tc>
          <w:tcPr>
            <w:tcW w:w="7612" w:type="dxa"/>
            <w:gridSpan w:val="3"/>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984" w:type="dxa"/>
            <w:vMerge w:val="continue"/>
            <w:vAlign w:val="center"/>
          </w:tcPr>
          <w:p>
            <w:pPr>
              <w:widowControl/>
              <w:jc w:val="center"/>
              <w:rPr>
                <w:rFonts w:ascii="宋体" w:hAnsi="宋体" w:cs="宋体"/>
                <w:bCs/>
                <w:color w:val="000000"/>
                <w:kern w:val="0"/>
                <w:sz w:val="24"/>
              </w:rPr>
            </w:pPr>
          </w:p>
        </w:tc>
        <w:tc>
          <w:tcPr>
            <w:tcW w:w="7612" w:type="dxa"/>
            <w:gridSpan w:val="3"/>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违约处理     执行时间</w:t>
            </w:r>
          </w:p>
        </w:tc>
        <w:tc>
          <w:tcPr>
            <w:tcW w:w="7612" w:type="dxa"/>
            <w:gridSpan w:val="3"/>
            <w:vAlign w:val="center"/>
          </w:tcPr>
          <w:p>
            <w:pPr>
              <w:widowControl/>
              <w:ind w:right="480"/>
              <w:rPr>
                <w:rFonts w:ascii="宋体" w:hAnsi="宋体" w:cs="宋体"/>
                <w:color w:val="000000"/>
                <w:kern w:val="0"/>
                <w:sz w:val="24"/>
              </w:rPr>
            </w:pPr>
            <w:r>
              <w:rPr>
                <w:rFonts w:hint="eastAsia" w:ascii="宋体" w:hAnsi="宋体" w:cs="宋体"/>
                <w:color w:val="000000"/>
                <w:kern w:val="0"/>
                <w:sz w:val="24"/>
              </w:rPr>
              <w:t xml:space="preserve">    </w:t>
            </w:r>
          </w:p>
          <w:p>
            <w:pPr>
              <w:widowControl/>
              <w:ind w:right="480"/>
              <w:rPr>
                <w:rFonts w:ascii="宋体" w:hAnsi="宋体" w:cs="宋体"/>
                <w:color w:val="000000"/>
                <w:kern w:val="0"/>
                <w:sz w:val="24"/>
              </w:rPr>
            </w:pPr>
            <w:r>
              <w:rPr>
                <w:rFonts w:hint="eastAsia" w:ascii="宋体" w:hAnsi="宋体" w:cs="宋体"/>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中心部门</w:t>
            </w:r>
          </w:p>
        </w:tc>
        <w:tc>
          <w:tcPr>
            <w:tcW w:w="3856" w:type="dxa"/>
            <w:vAlign w:val="center"/>
          </w:tcPr>
          <w:p>
            <w:pPr>
              <w:widowControl/>
              <w:ind w:right="480"/>
              <w:rPr>
                <w:rFonts w:ascii="宋体" w:hAnsi="宋体" w:cs="宋体"/>
                <w:color w:val="000000"/>
                <w:kern w:val="0"/>
                <w:sz w:val="24"/>
              </w:rPr>
            </w:pPr>
          </w:p>
        </w:tc>
        <w:tc>
          <w:tcPr>
            <w:tcW w:w="1377" w:type="dxa"/>
            <w:vAlign w:val="center"/>
          </w:tcPr>
          <w:p>
            <w:pPr>
              <w:widowControl/>
              <w:ind w:right="317" w:firstLine="120" w:firstLineChars="50"/>
              <w:rPr>
                <w:rFonts w:ascii="宋体" w:hAnsi="宋体" w:cs="宋体"/>
                <w:color w:val="000000"/>
                <w:kern w:val="0"/>
                <w:sz w:val="24"/>
              </w:rPr>
            </w:pPr>
            <w:r>
              <w:rPr>
                <w:rFonts w:hint="eastAsia" w:ascii="宋体" w:hAnsi="宋体" w:cs="宋体"/>
                <w:color w:val="000000"/>
                <w:kern w:val="0"/>
                <w:sz w:val="24"/>
              </w:rPr>
              <w:t>承办人</w:t>
            </w:r>
          </w:p>
        </w:tc>
        <w:tc>
          <w:tcPr>
            <w:tcW w:w="2379" w:type="dxa"/>
            <w:vAlign w:val="center"/>
          </w:tcPr>
          <w:p>
            <w:pPr>
              <w:widowControl/>
              <w:ind w:right="48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部门意见</w:t>
            </w:r>
          </w:p>
        </w:tc>
        <w:tc>
          <w:tcPr>
            <w:tcW w:w="7612" w:type="dxa"/>
            <w:gridSpan w:val="3"/>
            <w:vAlign w:val="center"/>
          </w:tcPr>
          <w:p>
            <w:pPr>
              <w:widowControl/>
              <w:jc w:val="right"/>
              <w:rPr>
                <w:rFonts w:ascii="宋体" w:hAnsi="宋体" w:cs="宋体"/>
                <w:color w:val="000000"/>
                <w:kern w:val="0"/>
                <w:sz w:val="24"/>
              </w:rPr>
            </w:pPr>
          </w:p>
          <w:p>
            <w:pPr>
              <w:widowControl/>
              <w:jc w:val="right"/>
              <w:rPr>
                <w:rFonts w:ascii="宋体" w:hAnsi="宋体" w:cs="宋体"/>
                <w:color w:val="000000"/>
                <w:kern w:val="0"/>
                <w:sz w:val="24"/>
              </w:rPr>
            </w:pPr>
          </w:p>
          <w:p>
            <w:pPr>
              <w:widowControl/>
              <w:jc w:val="right"/>
              <w:rPr>
                <w:rFonts w:ascii="宋体" w:hAnsi="宋体" w:cs="宋体"/>
                <w:color w:val="000000"/>
                <w:kern w:val="0"/>
                <w:sz w:val="24"/>
              </w:rPr>
            </w:pPr>
            <w:r>
              <w:rPr>
                <w:rFonts w:hint="eastAsia"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中心/办公室  意见</w:t>
            </w:r>
          </w:p>
        </w:tc>
        <w:tc>
          <w:tcPr>
            <w:tcW w:w="7612" w:type="dxa"/>
            <w:gridSpan w:val="3"/>
            <w:vAlign w:val="bottom"/>
          </w:tcPr>
          <w:p>
            <w:pPr>
              <w:widowControl/>
              <w:jc w:val="right"/>
              <w:rPr>
                <w:rFonts w:ascii="宋体" w:hAnsi="宋体" w:cs="宋体"/>
                <w:color w:val="000000"/>
                <w:kern w:val="0"/>
                <w:sz w:val="24"/>
              </w:rPr>
            </w:pPr>
            <w:r>
              <w:rPr>
                <w:rFonts w:hint="eastAsia"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违约单位确认</w:t>
            </w:r>
          </w:p>
        </w:tc>
        <w:tc>
          <w:tcPr>
            <w:tcW w:w="7612" w:type="dxa"/>
            <w:gridSpan w:val="3"/>
            <w:vAlign w:val="bottom"/>
          </w:tcPr>
          <w:p>
            <w:pPr>
              <w:widowControl/>
              <w:ind w:right="480"/>
              <w:rPr>
                <w:rFonts w:ascii="宋体" w:hAnsi="宋体" w:cs="宋体"/>
                <w:color w:val="000000"/>
                <w:kern w:val="0"/>
                <w:sz w:val="24"/>
              </w:rPr>
            </w:pPr>
          </w:p>
          <w:p>
            <w:pPr>
              <w:widowControl/>
              <w:jc w:val="right"/>
              <w:rPr>
                <w:rFonts w:ascii="宋体" w:hAnsi="宋体" w:cs="宋体"/>
                <w:color w:val="000000"/>
                <w:kern w:val="0"/>
                <w:sz w:val="24"/>
              </w:rPr>
            </w:pPr>
          </w:p>
          <w:p>
            <w:pPr>
              <w:widowControl/>
              <w:ind w:right="479" w:rightChars="228"/>
              <w:rPr>
                <w:rFonts w:ascii="宋体" w:hAnsi="宋体" w:cs="宋体"/>
                <w:color w:val="000000"/>
                <w:kern w:val="0"/>
                <w:sz w:val="24"/>
              </w:rPr>
            </w:pPr>
          </w:p>
          <w:p>
            <w:pPr>
              <w:widowControl/>
              <w:ind w:right="480"/>
              <w:rPr>
                <w:rFonts w:ascii="宋体" w:hAnsi="宋体" w:cs="宋体"/>
                <w:color w:val="000000"/>
                <w:kern w:val="0"/>
                <w:sz w:val="24"/>
              </w:rPr>
            </w:pPr>
          </w:p>
          <w:p>
            <w:pPr>
              <w:widowControl/>
              <w:ind w:left="2095" w:leftChars="391" w:right="-88" w:hanging="1274" w:hangingChars="531"/>
              <w:rPr>
                <w:rFonts w:ascii="宋体" w:hAnsi="宋体" w:cs="宋体"/>
                <w:color w:val="000000"/>
                <w:kern w:val="0"/>
                <w:sz w:val="24"/>
              </w:rPr>
            </w:pPr>
            <w:r>
              <w:rPr>
                <w:rFonts w:hint="eastAsia" w:ascii="宋体" w:hAnsi="宋体" w:cs="宋体"/>
                <w:color w:val="000000"/>
                <w:kern w:val="0"/>
                <w:sz w:val="24"/>
              </w:rPr>
              <w:t xml:space="preserve">负责人：                                       </w:t>
            </w:r>
          </w:p>
          <w:p>
            <w:pPr>
              <w:widowControl/>
              <w:ind w:left="2089" w:leftChars="995" w:right="-88" w:firstLine="4440" w:firstLineChars="1850"/>
              <w:rPr>
                <w:rFonts w:ascii="宋体" w:hAnsi="宋体" w:cs="宋体"/>
                <w:color w:val="000000"/>
                <w:kern w:val="0"/>
                <w:sz w:val="24"/>
              </w:rPr>
            </w:pPr>
            <w:r>
              <w:rPr>
                <w:rFonts w:hint="eastAsia" w:ascii="宋体" w:hAnsi="宋体" w:cs="宋体"/>
                <w:color w:val="000000"/>
                <w:kern w:val="0"/>
                <w:sz w:val="24"/>
              </w:rPr>
              <w:t>盖章</w:t>
            </w:r>
          </w:p>
          <w:p>
            <w:pPr>
              <w:widowControl/>
              <w:ind w:left="2095" w:leftChars="391" w:right="-88" w:hanging="1274" w:hangingChars="531"/>
              <w:rPr>
                <w:rFonts w:ascii="宋体" w:hAnsi="宋体" w:cs="宋体"/>
                <w:color w:val="000000"/>
                <w:kern w:val="0"/>
                <w:sz w:val="24"/>
              </w:rPr>
            </w:pPr>
            <w:r>
              <w:rPr>
                <w:rFonts w:hint="eastAsia" w:ascii="宋体" w:hAnsi="宋体" w:cs="宋体"/>
                <w:color w:val="000000"/>
                <w:kern w:val="0"/>
                <w:sz w:val="24"/>
              </w:rPr>
              <w:t xml:space="preserve">                                           年   月   日</w:t>
            </w:r>
          </w:p>
        </w:tc>
      </w:tr>
    </w:tbl>
    <w:p>
      <w:pPr>
        <w:rPr>
          <w:rFonts w:ascii="仿宋_GB2312" w:eastAsia="仿宋_GB2312"/>
          <w:sz w:val="32"/>
          <w:szCs w:val="32"/>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4</w:t>
      </w:r>
      <w:r>
        <w:rPr>
          <w:rFonts w:hint="eastAsia" w:ascii="宋体" w:hAnsi="宋体" w:eastAsia="宋体" w:cs="宋体"/>
          <w:bCs/>
          <w:sz w:val="24"/>
          <w:szCs w:val="24"/>
        </w:rPr>
        <w:t>：开工令</w:t>
      </w:r>
    </w:p>
    <w:p>
      <w:pPr>
        <w:jc w:val="center"/>
        <w:rPr>
          <w:rFonts w:hint="eastAsia" w:ascii="宋体" w:hAnsi="宋体" w:eastAsia="宋体" w:cs="宋体"/>
          <w:b/>
          <w:bCs/>
          <w:sz w:val="32"/>
          <w:szCs w:val="32"/>
        </w:rPr>
      </w:pPr>
      <w:r>
        <w:rPr>
          <w:rFonts w:hint="eastAsia" w:ascii="宋体" w:hAnsi="宋体" w:eastAsia="宋体" w:cs="宋体"/>
          <w:b/>
          <w:bCs/>
          <w:sz w:val="32"/>
          <w:szCs w:val="32"/>
        </w:rPr>
        <w:t>开工令</w:t>
      </w:r>
    </w:p>
    <w:tbl>
      <w:tblPr>
        <w:tblStyle w:val="16"/>
        <w:tblW w:w="86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2991"/>
        <w:gridCol w:w="3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986" w:type="dxa"/>
            <w:vAlign w:val="top"/>
          </w:tcPr>
          <w:p>
            <w:pPr>
              <w:spacing w:line="248" w:lineRule="auto"/>
              <w:rPr>
                <w:rFonts w:ascii="Arial"/>
                <w:sz w:val="21"/>
              </w:rPr>
            </w:pPr>
          </w:p>
          <w:p>
            <w:pPr>
              <w:spacing w:before="65" w:line="228" w:lineRule="auto"/>
              <w:ind w:left="419"/>
              <w:rPr>
                <w:rFonts w:ascii="宋体" w:hAnsi="宋体" w:eastAsia="宋体" w:cs="宋体"/>
                <w:sz w:val="20"/>
                <w:szCs w:val="20"/>
              </w:rPr>
            </w:pPr>
            <w:r>
              <w:rPr>
                <w:rFonts w:ascii="宋体" w:hAnsi="宋体" w:eastAsia="宋体" w:cs="宋体"/>
                <w:spacing w:val="10"/>
                <w:sz w:val="20"/>
                <w:szCs w:val="20"/>
              </w:rPr>
              <w:t>委</w:t>
            </w:r>
            <w:r>
              <w:rPr>
                <w:rFonts w:ascii="宋体" w:hAnsi="宋体" w:eastAsia="宋体" w:cs="宋体"/>
                <w:spacing w:val="8"/>
                <w:sz w:val="20"/>
                <w:szCs w:val="20"/>
              </w:rPr>
              <w:t>外项目名称</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86" w:type="dxa"/>
            <w:vAlign w:val="top"/>
          </w:tcPr>
          <w:p>
            <w:pPr>
              <w:spacing w:line="243" w:lineRule="auto"/>
              <w:rPr>
                <w:rFonts w:ascii="Arial"/>
                <w:sz w:val="21"/>
              </w:rPr>
            </w:pPr>
          </w:p>
          <w:p>
            <w:pPr>
              <w:spacing w:before="65" w:line="228" w:lineRule="auto"/>
              <w:ind w:left="473"/>
              <w:rPr>
                <w:rFonts w:ascii="宋体" w:hAnsi="宋体" w:eastAsia="宋体" w:cs="宋体"/>
                <w:sz w:val="20"/>
                <w:szCs w:val="20"/>
              </w:rPr>
            </w:pPr>
            <w:r>
              <w:rPr>
                <w:rFonts w:ascii="宋体" w:hAnsi="宋体" w:eastAsia="宋体" w:cs="宋体"/>
                <w:spacing w:val="7"/>
                <w:sz w:val="20"/>
                <w:szCs w:val="20"/>
              </w:rPr>
              <w:t>工期/服务</w:t>
            </w:r>
            <w:r>
              <w:rPr>
                <w:rFonts w:ascii="宋体" w:hAnsi="宋体" w:eastAsia="宋体" w:cs="宋体"/>
                <w:spacing w:val="6"/>
                <w:sz w:val="20"/>
                <w:szCs w:val="20"/>
              </w:rPr>
              <w:t>期</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86" w:type="dxa"/>
            <w:vAlign w:val="top"/>
          </w:tcPr>
          <w:p>
            <w:pPr>
              <w:spacing w:line="241" w:lineRule="auto"/>
              <w:rPr>
                <w:rFonts w:ascii="Arial"/>
                <w:sz w:val="21"/>
              </w:rPr>
            </w:pPr>
          </w:p>
          <w:p>
            <w:pPr>
              <w:spacing w:before="65" w:line="228" w:lineRule="auto"/>
              <w:ind w:left="630"/>
              <w:rPr>
                <w:rFonts w:ascii="宋体" w:hAnsi="宋体" w:eastAsia="宋体" w:cs="宋体"/>
                <w:sz w:val="20"/>
                <w:szCs w:val="20"/>
              </w:rPr>
            </w:pPr>
            <w:r>
              <w:rPr>
                <w:rFonts w:ascii="宋体" w:hAnsi="宋体" w:eastAsia="宋体" w:cs="宋体"/>
                <w:spacing w:val="9"/>
                <w:sz w:val="20"/>
                <w:szCs w:val="20"/>
              </w:rPr>
              <w:t>施</w:t>
            </w:r>
            <w:r>
              <w:rPr>
                <w:rFonts w:ascii="宋体" w:hAnsi="宋体" w:eastAsia="宋体" w:cs="宋体"/>
                <w:spacing w:val="7"/>
                <w:sz w:val="20"/>
                <w:szCs w:val="20"/>
              </w:rPr>
              <w:t>工单位</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86" w:type="dxa"/>
            <w:vAlign w:val="top"/>
          </w:tcPr>
          <w:p>
            <w:pPr>
              <w:spacing w:line="242" w:lineRule="auto"/>
              <w:rPr>
                <w:rFonts w:ascii="Arial"/>
                <w:sz w:val="21"/>
              </w:rPr>
            </w:pPr>
          </w:p>
          <w:p>
            <w:pPr>
              <w:spacing w:before="65" w:line="228" w:lineRule="auto"/>
              <w:ind w:left="423"/>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7"/>
                <w:sz w:val="20"/>
                <w:szCs w:val="20"/>
              </w:rPr>
              <w:t>目实施部门</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86" w:type="dxa"/>
            <w:vAlign w:val="top"/>
          </w:tcPr>
          <w:p>
            <w:pPr>
              <w:spacing w:line="241" w:lineRule="auto"/>
              <w:rPr>
                <w:rFonts w:ascii="Arial"/>
                <w:sz w:val="21"/>
              </w:rPr>
            </w:pPr>
          </w:p>
          <w:p>
            <w:pPr>
              <w:spacing w:before="65" w:line="228" w:lineRule="auto"/>
              <w:ind w:left="529"/>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986" w:type="dxa"/>
            <w:vAlign w:val="top"/>
          </w:tcPr>
          <w:p>
            <w:pPr>
              <w:spacing w:line="258" w:lineRule="auto"/>
              <w:rPr>
                <w:rFonts w:ascii="Arial"/>
                <w:sz w:val="21"/>
              </w:rPr>
            </w:pPr>
          </w:p>
          <w:p>
            <w:pPr>
              <w:spacing w:line="259" w:lineRule="auto"/>
              <w:rPr>
                <w:rFonts w:ascii="Arial"/>
                <w:sz w:val="21"/>
              </w:rPr>
            </w:pPr>
          </w:p>
          <w:p>
            <w:pPr>
              <w:spacing w:before="65" w:line="228" w:lineRule="auto"/>
              <w:ind w:left="308"/>
              <w:rPr>
                <w:rFonts w:ascii="宋体" w:hAnsi="宋体" w:eastAsia="宋体" w:cs="宋体"/>
                <w:sz w:val="20"/>
                <w:szCs w:val="20"/>
              </w:rPr>
            </w:pPr>
            <w:r>
              <w:rPr>
                <w:rFonts w:ascii="宋体" w:hAnsi="宋体" w:eastAsia="宋体" w:cs="宋体"/>
                <w:spacing w:val="-4"/>
                <w:sz w:val="20"/>
                <w:szCs w:val="20"/>
              </w:rPr>
              <w:t>施工</w:t>
            </w:r>
            <w:r>
              <w:rPr>
                <w:rFonts w:ascii="宋体" w:hAnsi="宋体" w:eastAsia="宋体" w:cs="宋体"/>
                <w:spacing w:val="-3"/>
                <w:sz w:val="20"/>
                <w:szCs w:val="20"/>
              </w:rPr>
              <w:t>安</w:t>
            </w:r>
            <w:r>
              <w:rPr>
                <w:rFonts w:ascii="宋体" w:hAnsi="宋体" w:eastAsia="宋体" w:cs="宋体"/>
                <w:spacing w:val="-2"/>
                <w:sz w:val="20"/>
                <w:szCs w:val="20"/>
              </w:rPr>
              <w:t>全培训情况</w:t>
            </w:r>
          </w:p>
        </w:tc>
        <w:tc>
          <w:tcPr>
            <w:tcW w:w="6691" w:type="dxa"/>
            <w:gridSpan w:val="2"/>
            <w:vAlign w:val="top"/>
          </w:tcPr>
          <w:p>
            <w:pPr>
              <w:spacing w:line="253" w:lineRule="auto"/>
              <w:rPr>
                <w:rFonts w:ascii="Arial"/>
                <w:sz w:val="21"/>
              </w:rPr>
            </w:pPr>
          </w:p>
          <w:p>
            <w:pPr>
              <w:spacing w:before="65" w:line="269" w:lineRule="auto"/>
              <w:ind w:left="2890" w:right="66" w:hanging="276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8"/>
                <w:sz w:val="20"/>
                <w:szCs w:val="20"/>
              </w:rPr>
              <w:t>要</w:t>
            </w:r>
            <w:r>
              <w:rPr>
                <w:rFonts w:ascii="宋体" w:hAnsi="宋体" w:eastAsia="宋体" w:cs="宋体"/>
                <w:spacing w:val="12"/>
                <w:sz w:val="20"/>
                <w:szCs w:val="20"/>
              </w:rPr>
              <w:t>求填写施工安全培训是否填写，培训记录是否齐全，要求出示培训</w:t>
            </w:r>
            <w:r>
              <w:rPr>
                <w:rFonts w:ascii="宋体" w:hAnsi="宋体" w:eastAsia="宋体" w:cs="宋体"/>
                <w:sz w:val="20"/>
                <w:szCs w:val="20"/>
              </w:rPr>
              <w:t xml:space="preserve"> </w:t>
            </w:r>
            <w:r>
              <w:rPr>
                <w:rFonts w:ascii="宋体" w:hAnsi="宋体" w:eastAsia="宋体" w:cs="宋体"/>
                <w:spacing w:val="9"/>
                <w:sz w:val="20"/>
                <w:szCs w:val="20"/>
              </w:rPr>
              <w:t>记</w:t>
            </w:r>
            <w:r>
              <w:rPr>
                <w:rFonts w:ascii="宋体" w:hAnsi="宋体" w:eastAsia="宋体" w:cs="宋体"/>
                <w:spacing w:val="8"/>
                <w:sz w:val="20"/>
                <w:szCs w:val="20"/>
              </w:rPr>
              <w:t>录纸质版或电子版)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986" w:type="dxa"/>
            <w:vAlign w:val="top"/>
          </w:tcPr>
          <w:p>
            <w:pPr>
              <w:spacing w:line="251" w:lineRule="auto"/>
              <w:rPr>
                <w:rFonts w:ascii="Arial"/>
                <w:sz w:val="21"/>
              </w:rPr>
            </w:pPr>
          </w:p>
          <w:p>
            <w:pPr>
              <w:spacing w:before="65" w:line="228" w:lineRule="auto"/>
              <w:ind w:left="308"/>
              <w:rPr>
                <w:rFonts w:ascii="宋体" w:hAnsi="宋体" w:eastAsia="宋体" w:cs="宋体"/>
                <w:sz w:val="20"/>
                <w:szCs w:val="20"/>
              </w:rPr>
            </w:pPr>
            <w:r>
              <w:rPr>
                <w:rFonts w:ascii="宋体" w:hAnsi="宋体" w:eastAsia="宋体" w:cs="宋体"/>
                <w:spacing w:val="-4"/>
                <w:sz w:val="20"/>
                <w:szCs w:val="20"/>
              </w:rPr>
              <w:t>施工</w:t>
            </w:r>
            <w:r>
              <w:rPr>
                <w:rFonts w:ascii="宋体" w:hAnsi="宋体" w:eastAsia="宋体" w:cs="宋体"/>
                <w:spacing w:val="-3"/>
                <w:sz w:val="20"/>
                <w:szCs w:val="20"/>
              </w:rPr>
              <w:t>资</w:t>
            </w:r>
            <w:r>
              <w:rPr>
                <w:rFonts w:ascii="宋体" w:hAnsi="宋体" w:eastAsia="宋体" w:cs="宋体"/>
                <w:spacing w:val="-2"/>
                <w:sz w:val="20"/>
                <w:szCs w:val="20"/>
              </w:rPr>
              <w:t>质核实情况</w:t>
            </w:r>
          </w:p>
        </w:tc>
        <w:tc>
          <w:tcPr>
            <w:tcW w:w="6691" w:type="dxa"/>
            <w:gridSpan w:val="2"/>
            <w:vAlign w:val="top"/>
          </w:tcPr>
          <w:p>
            <w:pPr>
              <w:spacing w:line="250" w:lineRule="auto"/>
              <w:rPr>
                <w:rFonts w:ascii="Arial"/>
                <w:sz w:val="21"/>
              </w:rPr>
            </w:pPr>
          </w:p>
          <w:p>
            <w:pPr>
              <w:spacing w:before="65" w:line="228" w:lineRule="auto"/>
              <w:ind w:left="23"/>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8"/>
                <w:sz w:val="20"/>
                <w:szCs w:val="20"/>
              </w:rPr>
              <w:t>合</w:t>
            </w:r>
            <w:r>
              <w:rPr>
                <w:rFonts w:ascii="宋体" w:hAnsi="宋体" w:eastAsia="宋体" w:cs="宋体"/>
                <w:spacing w:val="12"/>
                <w:sz w:val="20"/>
                <w:szCs w:val="20"/>
              </w:rPr>
              <w:t>同实施部门负责确认项目实施过程中施工负责人是否具备相关资质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986" w:type="dxa"/>
            <w:vAlign w:val="top"/>
          </w:tcPr>
          <w:p>
            <w:pPr>
              <w:spacing w:line="252" w:lineRule="auto"/>
              <w:rPr>
                <w:rFonts w:ascii="Arial"/>
                <w:sz w:val="21"/>
              </w:rPr>
            </w:pPr>
          </w:p>
          <w:p>
            <w:pPr>
              <w:spacing w:before="65" w:line="228" w:lineRule="auto"/>
              <w:ind w:left="310"/>
              <w:rPr>
                <w:rFonts w:ascii="宋体" w:hAnsi="宋体" w:eastAsia="宋体" w:cs="宋体"/>
                <w:sz w:val="20"/>
                <w:szCs w:val="20"/>
              </w:rPr>
            </w:pPr>
            <w:r>
              <w:rPr>
                <w:rFonts w:ascii="宋体" w:hAnsi="宋体" w:eastAsia="宋体" w:cs="宋体"/>
                <w:spacing w:val="-4"/>
                <w:sz w:val="20"/>
                <w:szCs w:val="20"/>
              </w:rPr>
              <w:t>合同交</w:t>
            </w:r>
            <w:r>
              <w:rPr>
                <w:rFonts w:ascii="宋体" w:hAnsi="宋体" w:eastAsia="宋体" w:cs="宋体"/>
                <w:spacing w:val="-2"/>
                <w:sz w:val="20"/>
                <w:szCs w:val="20"/>
              </w:rPr>
              <w:t>底记录情况</w:t>
            </w:r>
          </w:p>
        </w:tc>
        <w:tc>
          <w:tcPr>
            <w:tcW w:w="6691" w:type="dxa"/>
            <w:gridSpan w:val="2"/>
            <w:vAlign w:val="top"/>
          </w:tcPr>
          <w:p>
            <w:pPr>
              <w:spacing w:line="252" w:lineRule="auto"/>
              <w:rPr>
                <w:rFonts w:ascii="Arial"/>
                <w:sz w:val="21"/>
              </w:rPr>
            </w:pPr>
          </w:p>
          <w:p>
            <w:pPr>
              <w:spacing w:before="65" w:line="228" w:lineRule="auto"/>
              <w:ind w:left="23"/>
              <w:rPr>
                <w:rFonts w:ascii="宋体" w:hAnsi="宋体" w:eastAsia="宋体" w:cs="宋体"/>
                <w:sz w:val="20"/>
                <w:szCs w:val="20"/>
              </w:rPr>
            </w:pPr>
            <w:r>
              <w:rPr>
                <w:rFonts w:ascii="宋体" w:hAnsi="宋体" w:eastAsia="宋体" w:cs="宋体"/>
                <w:spacing w:val="14"/>
                <w:sz w:val="20"/>
                <w:szCs w:val="20"/>
              </w:rPr>
              <w:t>(是/否，要求提供纸质版或电子版</w:t>
            </w:r>
            <w:r>
              <w:rPr>
                <w:rFonts w:ascii="宋体" w:hAnsi="宋体" w:eastAsia="宋体" w:cs="宋体"/>
                <w:spacing w:val="1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986" w:type="dxa"/>
            <w:vAlign w:val="top"/>
          </w:tcPr>
          <w:p>
            <w:pPr>
              <w:spacing w:line="249" w:lineRule="auto"/>
              <w:rPr>
                <w:rFonts w:ascii="Arial"/>
                <w:sz w:val="21"/>
              </w:rPr>
            </w:pPr>
          </w:p>
          <w:p>
            <w:pPr>
              <w:spacing w:before="65" w:line="228" w:lineRule="auto"/>
              <w:ind w:left="420"/>
              <w:rPr>
                <w:rFonts w:ascii="宋体" w:hAnsi="宋体" w:eastAsia="宋体" w:cs="宋体"/>
                <w:sz w:val="20"/>
                <w:szCs w:val="20"/>
              </w:rPr>
            </w:pPr>
            <w:r>
              <w:rPr>
                <w:rFonts w:ascii="宋体" w:hAnsi="宋体" w:eastAsia="宋体" w:cs="宋体"/>
                <w:spacing w:val="9"/>
                <w:sz w:val="20"/>
                <w:szCs w:val="20"/>
              </w:rPr>
              <w:t>特</w:t>
            </w:r>
            <w:r>
              <w:rPr>
                <w:rFonts w:ascii="宋体" w:hAnsi="宋体" w:eastAsia="宋体" w:cs="宋体"/>
                <w:spacing w:val="8"/>
                <w:sz w:val="20"/>
                <w:szCs w:val="20"/>
              </w:rPr>
              <w:t>种作业情况</w:t>
            </w:r>
          </w:p>
        </w:tc>
        <w:tc>
          <w:tcPr>
            <w:tcW w:w="6691" w:type="dxa"/>
            <w:gridSpan w:val="2"/>
            <w:vAlign w:val="top"/>
          </w:tcPr>
          <w:p>
            <w:pPr>
              <w:spacing w:line="249" w:lineRule="auto"/>
              <w:rPr>
                <w:rFonts w:ascii="Arial"/>
                <w:sz w:val="21"/>
              </w:rPr>
            </w:pPr>
          </w:p>
          <w:p>
            <w:pPr>
              <w:spacing w:before="65" w:line="228" w:lineRule="auto"/>
              <w:ind w:left="23"/>
              <w:rPr>
                <w:rFonts w:ascii="宋体" w:hAnsi="宋体" w:eastAsia="宋体" w:cs="宋体"/>
                <w:sz w:val="20"/>
                <w:szCs w:val="20"/>
              </w:rPr>
            </w:pPr>
            <w:r>
              <w:rPr>
                <w:rFonts w:ascii="宋体" w:hAnsi="宋体" w:eastAsia="宋体" w:cs="宋体"/>
                <w:spacing w:val="13"/>
                <w:sz w:val="20"/>
                <w:szCs w:val="20"/>
              </w:rPr>
              <w:t>(有无特种作业，如有特种作业资格和流程是否完毕</w:t>
            </w:r>
            <w:r>
              <w:rPr>
                <w:rFonts w:ascii="宋体" w:hAnsi="宋体" w:eastAsia="宋体" w:cs="宋体"/>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986" w:type="dxa"/>
            <w:vAlign w:val="top"/>
          </w:tcPr>
          <w:p>
            <w:pPr>
              <w:spacing w:line="253" w:lineRule="auto"/>
              <w:rPr>
                <w:rFonts w:ascii="Arial"/>
                <w:sz w:val="21"/>
              </w:rPr>
            </w:pPr>
          </w:p>
          <w:p>
            <w:pPr>
              <w:spacing w:before="65" w:line="228" w:lineRule="auto"/>
              <w:ind w:left="308"/>
              <w:rPr>
                <w:rFonts w:ascii="宋体" w:hAnsi="宋体" w:eastAsia="宋体" w:cs="宋体"/>
                <w:sz w:val="20"/>
                <w:szCs w:val="20"/>
              </w:rPr>
            </w:pPr>
            <w:r>
              <w:rPr>
                <w:rFonts w:ascii="宋体" w:hAnsi="宋体" w:eastAsia="宋体" w:cs="宋体"/>
                <w:spacing w:val="-4"/>
                <w:sz w:val="20"/>
                <w:szCs w:val="20"/>
              </w:rPr>
              <w:t>施工</w:t>
            </w:r>
            <w:r>
              <w:rPr>
                <w:rFonts w:ascii="宋体" w:hAnsi="宋体" w:eastAsia="宋体" w:cs="宋体"/>
                <w:spacing w:val="-3"/>
                <w:sz w:val="20"/>
                <w:szCs w:val="20"/>
              </w:rPr>
              <w:t>安</w:t>
            </w:r>
            <w:r>
              <w:rPr>
                <w:rFonts w:ascii="宋体" w:hAnsi="宋体" w:eastAsia="宋体" w:cs="宋体"/>
                <w:spacing w:val="-2"/>
                <w:sz w:val="20"/>
                <w:szCs w:val="20"/>
              </w:rPr>
              <w:t>全协议情况</w:t>
            </w:r>
          </w:p>
        </w:tc>
        <w:tc>
          <w:tcPr>
            <w:tcW w:w="6691" w:type="dxa"/>
            <w:gridSpan w:val="2"/>
            <w:vAlign w:val="top"/>
          </w:tcPr>
          <w:p>
            <w:pPr>
              <w:spacing w:line="253" w:lineRule="auto"/>
              <w:rPr>
                <w:rFonts w:ascii="Arial"/>
                <w:sz w:val="21"/>
              </w:rPr>
            </w:pPr>
          </w:p>
          <w:p>
            <w:pPr>
              <w:spacing w:before="65" w:line="228" w:lineRule="auto"/>
              <w:ind w:left="23"/>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是否完成签订，需提供纸质版或电子版)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986" w:type="dxa"/>
            <w:vAlign w:val="top"/>
          </w:tcPr>
          <w:p>
            <w:pPr>
              <w:spacing w:line="254" w:lineRule="auto"/>
              <w:rPr>
                <w:rFonts w:ascii="Arial"/>
                <w:sz w:val="21"/>
              </w:rPr>
            </w:pPr>
          </w:p>
          <w:p>
            <w:pPr>
              <w:spacing w:before="65" w:line="227" w:lineRule="auto"/>
              <w:ind w:left="309"/>
              <w:rPr>
                <w:rFonts w:ascii="宋体" w:hAnsi="宋体" w:eastAsia="宋体" w:cs="宋体"/>
                <w:sz w:val="20"/>
                <w:szCs w:val="20"/>
              </w:rPr>
            </w:pPr>
            <w:r>
              <w:rPr>
                <w:rFonts w:ascii="宋体" w:hAnsi="宋体" w:eastAsia="宋体" w:cs="宋体"/>
                <w:spacing w:val="-4"/>
                <w:sz w:val="20"/>
                <w:szCs w:val="20"/>
              </w:rPr>
              <w:t>材料</w:t>
            </w:r>
            <w:r>
              <w:rPr>
                <w:rFonts w:ascii="宋体" w:hAnsi="宋体" w:eastAsia="宋体" w:cs="宋体"/>
                <w:spacing w:val="-3"/>
                <w:sz w:val="20"/>
                <w:szCs w:val="20"/>
              </w:rPr>
              <w:t>进</w:t>
            </w:r>
            <w:r>
              <w:rPr>
                <w:rFonts w:ascii="宋体" w:hAnsi="宋体" w:eastAsia="宋体" w:cs="宋体"/>
                <w:spacing w:val="-2"/>
                <w:sz w:val="20"/>
                <w:szCs w:val="20"/>
              </w:rPr>
              <w:t>场验收记录</w:t>
            </w:r>
          </w:p>
        </w:tc>
        <w:tc>
          <w:tcPr>
            <w:tcW w:w="66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986" w:type="dxa"/>
            <w:vAlign w:val="top"/>
          </w:tcPr>
          <w:p>
            <w:pPr>
              <w:spacing w:line="261" w:lineRule="auto"/>
              <w:rPr>
                <w:rFonts w:ascii="Arial"/>
                <w:sz w:val="21"/>
              </w:rPr>
            </w:pPr>
          </w:p>
          <w:p>
            <w:pPr>
              <w:spacing w:line="261"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
                <w:sz w:val="20"/>
                <w:szCs w:val="20"/>
              </w:rPr>
              <w:t>申请人</w:t>
            </w:r>
            <w:r>
              <w:rPr>
                <w:rFonts w:hint="eastAsia" w:ascii="宋体" w:hAnsi="宋体" w:eastAsia="宋体" w:cs="宋体"/>
                <w:spacing w:val="-1"/>
                <w:sz w:val="20"/>
                <w:szCs w:val="20"/>
                <w:lang w:eastAsia="zh-CN"/>
              </w:rPr>
              <w:t>：（</w:t>
            </w:r>
            <w:r>
              <w:rPr>
                <w:rFonts w:ascii="宋体" w:hAnsi="宋体" w:eastAsia="宋体" w:cs="宋体"/>
                <w:spacing w:val="-1"/>
                <w:sz w:val="20"/>
                <w:szCs w:val="20"/>
              </w:rPr>
              <w:t>项目负责人</w:t>
            </w:r>
            <w:r>
              <w:rPr>
                <w:rFonts w:hint="eastAsia" w:ascii="宋体" w:hAnsi="宋体" w:eastAsia="宋体" w:cs="宋体"/>
                <w:spacing w:val="-1"/>
                <w:sz w:val="20"/>
                <w:szCs w:val="20"/>
                <w:lang w:eastAsia="zh-CN"/>
              </w:rPr>
              <w:t>）</w:t>
            </w:r>
          </w:p>
        </w:tc>
        <w:tc>
          <w:tcPr>
            <w:tcW w:w="2991" w:type="dxa"/>
            <w:vAlign w:val="top"/>
          </w:tcPr>
          <w:p>
            <w:pPr>
              <w:spacing w:line="261" w:lineRule="auto"/>
              <w:rPr>
                <w:rFonts w:ascii="Arial"/>
                <w:sz w:val="21"/>
              </w:rPr>
            </w:pPr>
          </w:p>
          <w:p>
            <w:pPr>
              <w:spacing w:line="261" w:lineRule="auto"/>
              <w:rPr>
                <w:rFonts w:ascii="Arial"/>
                <w:sz w:val="21"/>
              </w:rPr>
            </w:pPr>
          </w:p>
          <w:p>
            <w:pPr>
              <w:spacing w:before="65" w:line="228" w:lineRule="auto"/>
              <w:ind w:left="24"/>
              <w:rPr>
                <w:rFonts w:ascii="宋体" w:hAnsi="宋体" w:eastAsia="宋体" w:cs="宋体"/>
                <w:sz w:val="20"/>
                <w:szCs w:val="20"/>
              </w:rPr>
            </w:pPr>
            <w:r>
              <w:rPr>
                <w:rFonts w:ascii="宋体" w:hAnsi="宋体" w:eastAsia="宋体" w:cs="宋体"/>
                <w:spacing w:val="-1"/>
                <w:sz w:val="20"/>
                <w:szCs w:val="20"/>
              </w:rPr>
              <w:t>审核</w:t>
            </w:r>
            <w:r>
              <w:rPr>
                <w:rFonts w:ascii="宋体" w:hAnsi="宋体" w:eastAsia="宋体" w:cs="宋体"/>
                <w:sz w:val="20"/>
                <w:szCs w:val="20"/>
              </w:rPr>
              <w:t>：  (项目实施部门部长)</w:t>
            </w:r>
          </w:p>
        </w:tc>
        <w:tc>
          <w:tcPr>
            <w:tcW w:w="3700" w:type="dxa"/>
            <w:vAlign w:val="top"/>
          </w:tcPr>
          <w:p>
            <w:pPr>
              <w:spacing w:line="261" w:lineRule="auto"/>
              <w:rPr>
                <w:rFonts w:ascii="Arial"/>
                <w:sz w:val="21"/>
              </w:rPr>
            </w:pPr>
          </w:p>
          <w:p>
            <w:pPr>
              <w:spacing w:line="261" w:lineRule="auto"/>
              <w:rPr>
                <w:rFonts w:ascii="Arial"/>
                <w:sz w:val="21"/>
              </w:rPr>
            </w:pPr>
          </w:p>
          <w:p>
            <w:pPr>
              <w:spacing w:before="65" w:line="228" w:lineRule="auto"/>
              <w:ind w:left="143"/>
              <w:rPr>
                <w:rFonts w:ascii="宋体" w:hAnsi="宋体" w:eastAsia="宋体" w:cs="宋体"/>
                <w:sz w:val="20"/>
                <w:szCs w:val="20"/>
              </w:rPr>
            </w:pPr>
            <w:r>
              <w:rPr>
                <w:rFonts w:ascii="宋体" w:hAnsi="宋体" w:eastAsia="宋体" w:cs="宋体"/>
                <w:spacing w:val="1"/>
                <w:sz w:val="20"/>
                <w:szCs w:val="20"/>
              </w:rPr>
              <w:t>批准：</w:t>
            </w:r>
            <w:r>
              <w:rPr>
                <w:rFonts w:ascii="宋体" w:hAnsi="宋体" w:eastAsia="宋体" w:cs="宋体"/>
                <w:sz w:val="20"/>
                <w:szCs w:val="20"/>
              </w:rPr>
              <w:t>(自控中心分管生产技术部副主</w:t>
            </w:r>
          </w:p>
          <w:p>
            <w:pPr>
              <w:spacing w:before="28" w:line="228" w:lineRule="auto"/>
              <w:ind w:left="143"/>
              <w:rPr>
                <w:rFonts w:ascii="宋体" w:hAnsi="宋体" w:eastAsia="宋体" w:cs="宋体"/>
                <w:sz w:val="20"/>
                <w:szCs w:val="20"/>
              </w:rPr>
            </w:pPr>
            <w:r>
              <w:rPr>
                <w:rFonts w:ascii="宋体" w:hAnsi="宋体" w:eastAsia="宋体" w:cs="宋体"/>
                <w:spacing w:val="1"/>
                <w:sz w:val="20"/>
                <w:szCs w:val="20"/>
              </w:rPr>
              <w:t>任</w:t>
            </w:r>
            <w:r>
              <w:rPr>
                <w:rFonts w:ascii="宋体" w:hAnsi="宋体" w:eastAsia="宋体" w:cs="宋体"/>
                <w:sz w:val="20"/>
                <w:szCs w:val="20"/>
              </w:rPr>
              <w:t>)</w:t>
            </w:r>
          </w:p>
        </w:tc>
      </w:tr>
    </w:tbl>
    <w:p>
      <w:pPr>
        <w:spacing w:line="360" w:lineRule="auto"/>
        <w:outlineLvl w:val="0"/>
        <w:rPr>
          <w:rFonts w:hint="eastAsia"/>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5</w:t>
      </w:r>
      <w:r>
        <w:rPr>
          <w:rFonts w:hint="eastAsia" w:ascii="宋体" w:hAnsi="宋体" w:eastAsia="宋体" w:cs="宋体"/>
          <w:bCs/>
          <w:sz w:val="24"/>
          <w:szCs w:val="24"/>
        </w:rPr>
        <w:t>：合同交底记录</w:t>
      </w:r>
    </w:p>
    <w:p>
      <w:pPr>
        <w:jc w:val="center"/>
        <w:rPr>
          <w:rFonts w:hint="eastAsia" w:ascii="宋体" w:hAnsi="宋体" w:eastAsia="宋体" w:cs="宋体"/>
          <w:b/>
          <w:bCs/>
          <w:sz w:val="32"/>
          <w:szCs w:val="32"/>
        </w:rPr>
      </w:pPr>
      <w:r>
        <w:rPr>
          <w:rFonts w:hint="eastAsia" w:ascii="宋体" w:hAnsi="宋体" w:eastAsia="宋体" w:cs="宋体"/>
          <w:b/>
          <w:bCs/>
          <w:sz w:val="32"/>
          <w:szCs w:val="32"/>
        </w:rPr>
        <w:t>合同交底记录</w:t>
      </w:r>
    </w:p>
    <w:tbl>
      <w:tblPr>
        <w:tblStyle w:val="16"/>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115"/>
        <w:gridCol w:w="2131"/>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148" w:type="dxa"/>
            <w:vAlign w:val="top"/>
          </w:tcPr>
          <w:p>
            <w:pPr>
              <w:spacing w:before="127" w:line="228" w:lineRule="auto"/>
              <w:ind w:left="476"/>
              <w:rPr>
                <w:rFonts w:ascii="宋体" w:hAnsi="宋体" w:eastAsia="宋体" w:cs="宋体"/>
                <w:sz w:val="20"/>
                <w:szCs w:val="20"/>
              </w:rPr>
            </w:pPr>
            <w:r>
              <w:rPr>
                <w:rFonts w:ascii="宋体" w:hAnsi="宋体" w:eastAsia="宋体" w:cs="宋体"/>
                <w:spacing w:val="10"/>
                <w:sz w:val="20"/>
                <w:szCs w:val="20"/>
              </w:rPr>
              <w:t>委</w:t>
            </w:r>
            <w:r>
              <w:rPr>
                <w:rFonts w:ascii="宋体" w:hAnsi="宋体" w:eastAsia="宋体" w:cs="宋体"/>
                <w:spacing w:val="8"/>
                <w:sz w:val="20"/>
                <w:szCs w:val="20"/>
              </w:rPr>
              <w:t>外项目名称</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148" w:type="dxa"/>
            <w:vAlign w:val="top"/>
          </w:tcPr>
          <w:p>
            <w:pPr>
              <w:spacing w:before="123" w:line="228" w:lineRule="auto"/>
              <w:ind w:left="480"/>
              <w:rPr>
                <w:rFonts w:ascii="宋体" w:hAnsi="宋体" w:eastAsia="宋体" w:cs="宋体"/>
                <w:sz w:val="20"/>
                <w:szCs w:val="20"/>
              </w:rPr>
            </w:pPr>
            <w:r>
              <w:rPr>
                <w:rFonts w:ascii="宋体" w:hAnsi="宋体" w:eastAsia="宋体" w:cs="宋体"/>
                <w:spacing w:val="7"/>
                <w:sz w:val="20"/>
                <w:szCs w:val="20"/>
              </w:rPr>
              <w:t>工期/服务</w:t>
            </w:r>
            <w:r>
              <w:rPr>
                <w:rFonts w:ascii="宋体" w:hAnsi="宋体" w:eastAsia="宋体" w:cs="宋体"/>
                <w:spacing w:val="6"/>
                <w:sz w:val="20"/>
                <w:szCs w:val="20"/>
              </w:rPr>
              <w:t>期</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48" w:type="dxa"/>
            <w:vAlign w:val="top"/>
          </w:tcPr>
          <w:p>
            <w:pPr>
              <w:spacing w:before="132" w:line="228" w:lineRule="auto"/>
              <w:ind w:left="477"/>
              <w:rPr>
                <w:rFonts w:ascii="宋体" w:hAnsi="宋体" w:eastAsia="宋体" w:cs="宋体"/>
                <w:sz w:val="20"/>
                <w:szCs w:val="20"/>
              </w:rPr>
            </w:pPr>
            <w:r>
              <w:rPr>
                <w:rFonts w:ascii="宋体" w:hAnsi="宋体" w:eastAsia="宋体" w:cs="宋体"/>
                <w:spacing w:val="7"/>
                <w:sz w:val="20"/>
                <w:szCs w:val="20"/>
              </w:rPr>
              <w:t>承包</w:t>
            </w:r>
            <w:r>
              <w:rPr>
                <w:rFonts w:ascii="宋体" w:hAnsi="宋体" w:eastAsia="宋体" w:cs="宋体"/>
                <w:spacing w:val="6"/>
                <w:sz w:val="20"/>
                <w:szCs w:val="20"/>
              </w:rPr>
              <w:t>人</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48" w:type="dxa"/>
            <w:vAlign w:val="top"/>
          </w:tcPr>
          <w:p>
            <w:pPr>
              <w:spacing w:before="132" w:line="228" w:lineRule="auto"/>
              <w:ind w:left="478"/>
              <w:rPr>
                <w:rFonts w:ascii="宋体" w:hAnsi="宋体" w:eastAsia="宋体" w:cs="宋体"/>
                <w:sz w:val="20"/>
                <w:szCs w:val="20"/>
              </w:rPr>
            </w:pPr>
            <w:r>
              <w:rPr>
                <w:rFonts w:ascii="宋体" w:hAnsi="宋体" w:eastAsia="宋体" w:cs="宋体"/>
                <w:spacing w:val="8"/>
                <w:sz w:val="20"/>
                <w:szCs w:val="20"/>
              </w:rPr>
              <w:t>合同监管部门</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48" w:type="dxa"/>
            <w:vAlign w:val="top"/>
          </w:tcPr>
          <w:p>
            <w:pPr>
              <w:spacing w:before="134" w:line="228" w:lineRule="auto"/>
              <w:ind w:left="480"/>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7"/>
                <w:sz w:val="20"/>
                <w:szCs w:val="20"/>
              </w:rPr>
              <w:t>目实施部门</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214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交</w:t>
            </w:r>
            <w:r>
              <w:rPr>
                <w:rFonts w:ascii="宋体" w:hAnsi="宋体" w:eastAsia="宋体" w:cs="宋体"/>
                <w:spacing w:val="6"/>
                <w:sz w:val="20"/>
                <w:szCs w:val="20"/>
              </w:rPr>
              <w:t>底内容</w:t>
            </w:r>
          </w:p>
        </w:tc>
        <w:tc>
          <w:tcPr>
            <w:tcW w:w="6381" w:type="dxa"/>
            <w:gridSpan w:val="3"/>
            <w:vAlign w:val="top"/>
          </w:tcPr>
          <w:p>
            <w:pPr>
              <w:spacing w:line="259" w:lineRule="auto"/>
              <w:rPr>
                <w:rFonts w:ascii="Arial"/>
                <w:sz w:val="21"/>
              </w:rPr>
            </w:pPr>
          </w:p>
          <w:p>
            <w:pPr>
              <w:spacing w:line="260" w:lineRule="auto"/>
              <w:rPr>
                <w:rFonts w:ascii="Arial"/>
                <w:sz w:val="21"/>
              </w:rPr>
            </w:pPr>
          </w:p>
          <w:p>
            <w:pPr>
              <w:spacing w:before="65" w:line="264" w:lineRule="auto"/>
              <w:ind w:right="2" w:firstLine="224" w:firstLineChars="100"/>
              <w:jc w:val="both"/>
              <w:rPr>
                <w:rFonts w:ascii="宋体" w:hAnsi="宋体" w:eastAsia="宋体" w:cs="宋体"/>
                <w:sz w:val="20"/>
                <w:szCs w:val="20"/>
              </w:rPr>
            </w:pPr>
            <w:r>
              <w:rPr>
                <w:rFonts w:ascii="宋体" w:hAnsi="宋体" w:eastAsia="宋体" w:cs="宋体"/>
                <w:spacing w:val="12"/>
                <w:sz w:val="20"/>
                <w:szCs w:val="20"/>
              </w:rPr>
              <w:t>(项目的合同文件，重点交底本项目的开工竣工时间、主要工程量、  施工技 术和质量要求、安全施工注意事项、双方权利和义务、违约条款、施工计 划、合同管理部门的管控措施等。)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2148" w:type="dxa"/>
            <w:vAlign w:val="top"/>
          </w:tcPr>
          <w:p>
            <w:pPr>
              <w:spacing w:line="255" w:lineRule="auto"/>
              <w:rPr>
                <w:rFonts w:ascii="Arial"/>
                <w:sz w:val="21"/>
              </w:rPr>
            </w:pPr>
          </w:p>
          <w:p>
            <w:pPr>
              <w:spacing w:before="65" w:line="228" w:lineRule="auto"/>
              <w:ind w:left="478"/>
              <w:rPr>
                <w:rFonts w:ascii="宋体" w:hAnsi="宋体" w:eastAsia="宋体" w:cs="宋体"/>
                <w:sz w:val="20"/>
                <w:szCs w:val="20"/>
              </w:rPr>
            </w:pPr>
            <w:r>
              <w:rPr>
                <w:rFonts w:ascii="宋体" w:hAnsi="宋体" w:eastAsia="宋体" w:cs="宋体"/>
                <w:spacing w:val="7"/>
                <w:sz w:val="20"/>
                <w:szCs w:val="20"/>
              </w:rPr>
              <w:t>其他事项</w:t>
            </w:r>
          </w:p>
        </w:tc>
        <w:tc>
          <w:tcPr>
            <w:tcW w:w="63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48" w:type="dxa"/>
            <w:vAlign w:val="top"/>
          </w:tcPr>
          <w:p>
            <w:pPr>
              <w:spacing w:line="242" w:lineRule="auto"/>
              <w:rPr>
                <w:rFonts w:ascii="Arial"/>
                <w:sz w:val="21"/>
              </w:rPr>
            </w:pPr>
          </w:p>
          <w:p>
            <w:pPr>
              <w:spacing w:before="65" w:line="228" w:lineRule="auto"/>
              <w:ind w:left="477"/>
              <w:rPr>
                <w:rFonts w:ascii="宋体" w:hAnsi="宋体" w:eastAsia="宋体" w:cs="宋体"/>
                <w:sz w:val="20"/>
                <w:szCs w:val="20"/>
              </w:rPr>
            </w:pPr>
            <w:r>
              <w:rPr>
                <w:rFonts w:ascii="宋体" w:hAnsi="宋体" w:eastAsia="宋体" w:cs="宋体"/>
                <w:spacing w:val="8"/>
                <w:sz w:val="20"/>
                <w:szCs w:val="20"/>
              </w:rPr>
              <w:t>双</w:t>
            </w:r>
            <w:r>
              <w:rPr>
                <w:rFonts w:ascii="宋体" w:hAnsi="宋体" w:eastAsia="宋体" w:cs="宋体"/>
                <w:spacing w:val="7"/>
                <w:sz w:val="20"/>
                <w:szCs w:val="20"/>
              </w:rPr>
              <w:t>方签字</w:t>
            </w:r>
          </w:p>
        </w:tc>
        <w:tc>
          <w:tcPr>
            <w:tcW w:w="2115" w:type="dxa"/>
            <w:textDirection w:val="tbRlV"/>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7" w:line="216" w:lineRule="auto"/>
              <w:ind w:left="35"/>
              <w:rPr>
                <w:rFonts w:ascii="宋体" w:hAnsi="宋体" w:eastAsia="宋体" w:cs="宋体"/>
                <w:sz w:val="20"/>
                <w:szCs w:val="20"/>
              </w:rPr>
            </w:pPr>
            <w:r>
              <w:rPr>
                <w:rFonts w:ascii="宋体" w:hAnsi="宋体" w:eastAsia="宋体" w:cs="宋体"/>
                <w:spacing w:val="-6"/>
                <w:sz w:val="20"/>
                <w:szCs w:val="20"/>
              </w:rPr>
              <w:t>姓</w:t>
            </w:r>
            <w:r>
              <w:rPr>
                <w:rFonts w:ascii="宋体" w:hAnsi="宋体" w:eastAsia="宋体" w:cs="宋体"/>
                <w:spacing w:val="-5"/>
                <w:sz w:val="20"/>
                <w:szCs w:val="20"/>
              </w:rPr>
              <w:t xml:space="preserve"> 名</w:t>
            </w:r>
          </w:p>
        </w:tc>
        <w:tc>
          <w:tcPr>
            <w:tcW w:w="2131" w:type="dxa"/>
            <w:textDirection w:val="tbRlV"/>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67" w:line="216" w:lineRule="auto"/>
              <w:ind w:left="35"/>
              <w:rPr>
                <w:rFonts w:ascii="宋体" w:hAnsi="宋体" w:eastAsia="宋体" w:cs="宋体"/>
                <w:sz w:val="20"/>
                <w:szCs w:val="20"/>
              </w:rPr>
            </w:pPr>
            <w:r>
              <w:rPr>
                <w:rFonts w:ascii="宋体" w:hAnsi="宋体" w:eastAsia="宋体" w:cs="宋体"/>
                <w:spacing w:val="-6"/>
                <w:sz w:val="20"/>
                <w:szCs w:val="20"/>
              </w:rPr>
              <w:t>岗</w:t>
            </w:r>
            <w:r>
              <w:rPr>
                <w:rFonts w:ascii="宋体" w:hAnsi="宋体" w:eastAsia="宋体" w:cs="宋体"/>
                <w:spacing w:val="-5"/>
                <w:sz w:val="20"/>
                <w:szCs w:val="20"/>
              </w:rPr>
              <w:t xml:space="preserve"> 位</w:t>
            </w:r>
          </w:p>
        </w:tc>
        <w:tc>
          <w:tcPr>
            <w:tcW w:w="2135" w:type="dxa"/>
            <w:textDirection w:val="tbRlV"/>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7" w:line="213" w:lineRule="auto"/>
              <w:ind w:left="35"/>
              <w:rPr>
                <w:rFonts w:ascii="宋体" w:hAnsi="宋体" w:eastAsia="宋体" w:cs="宋体"/>
                <w:sz w:val="20"/>
                <w:szCs w:val="20"/>
              </w:rPr>
            </w:pPr>
            <w:r>
              <w:rPr>
                <w:rFonts w:ascii="宋体" w:hAnsi="宋体" w:eastAsia="宋体" w:cs="宋体"/>
                <w:spacing w:val="-6"/>
                <w:sz w:val="20"/>
                <w:szCs w:val="20"/>
              </w:rPr>
              <w:t>部</w:t>
            </w:r>
            <w:r>
              <w:rPr>
                <w:rFonts w:ascii="宋体" w:hAnsi="宋体" w:eastAsia="宋体" w:cs="宋体"/>
                <w:spacing w:val="-5"/>
                <w:sz w:val="20"/>
                <w:szCs w:val="20"/>
              </w:rPr>
              <w:t xml:space="preserve"> 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148" w:type="dxa"/>
            <w:vMerge w:val="restart"/>
            <w:tcBorders>
              <w:bottom w:val="nil"/>
            </w:tcBorders>
            <w:vAlign w:val="top"/>
          </w:tcPr>
          <w:p>
            <w:pPr>
              <w:spacing w:line="246" w:lineRule="auto"/>
              <w:rPr>
                <w:rFonts w:ascii="Arial"/>
                <w:sz w:val="21"/>
              </w:rPr>
            </w:pPr>
          </w:p>
          <w:p>
            <w:pPr>
              <w:spacing w:before="65" w:line="228" w:lineRule="auto"/>
              <w:ind w:left="546"/>
              <w:rPr>
                <w:rFonts w:ascii="宋体" w:hAnsi="宋体" w:eastAsia="宋体" w:cs="宋体"/>
                <w:sz w:val="20"/>
                <w:szCs w:val="20"/>
              </w:rPr>
            </w:pPr>
            <w:r>
              <w:rPr>
                <w:rFonts w:ascii="宋体" w:hAnsi="宋体" w:eastAsia="宋体" w:cs="宋体"/>
                <w:spacing w:val="8"/>
                <w:sz w:val="20"/>
                <w:szCs w:val="20"/>
              </w:rPr>
              <w:t>交</w:t>
            </w:r>
            <w:r>
              <w:rPr>
                <w:rFonts w:ascii="宋体" w:hAnsi="宋体" w:eastAsia="宋体" w:cs="宋体"/>
                <w:spacing w:val="7"/>
                <w:sz w:val="20"/>
                <w:szCs w:val="20"/>
              </w:rPr>
              <w:t>底人签字</w:t>
            </w: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148" w:type="dxa"/>
            <w:vMerge w:val="continue"/>
            <w:tcBorders>
              <w:top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48"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8" w:lineRule="auto"/>
              <w:ind w:left="451"/>
              <w:rPr>
                <w:rFonts w:ascii="宋体" w:hAnsi="宋体" w:eastAsia="宋体" w:cs="宋体"/>
                <w:sz w:val="20"/>
                <w:szCs w:val="20"/>
              </w:rPr>
            </w:pPr>
            <w:r>
              <w:rPr>
                <w:rFonts w:ascii="宋体" w:hAnsi="宋体" w:eastAsia="宋体" w:cs="宋体"/>
                <w:spacing w:val="9"/>
                <w:sz w:val="20"/>
                <w:szCs w:val="20"/>
              </w:rPr>
              <w:t>被</w:t>
            </w:r>
            <w:r>
              <w:rPr>
                <w:rFonts w:ascii="宋体" w:hAnsi="宋体" w:eastAsia="宋体" w:cs="宋体"/>
                <w:spacing w:val="8"/>
                <w:sz w:val="20"/>
                <w:szCs w:val="20"/>
              </w:rPr>
              <w:t>交底人签字</w:t>
            </w: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148" w:type="dxa"/>
            <w:vMerge w:val="continue"/>
            <w:tcBorders>
              <w:top w:val="nil"/>
              <w:bottom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148" w:type="dxa"/>
            <w:vMerge w:val="continue"/>
            <w:tcBorders>
              <w:top w:val="nil"/>
            </w:tcBorders>
            <w:vAlign w:val="top"/>
          </w:tcPr>
          <w:p>
            <w:pPr>
              <w:rPr>
                <w:rFonts w:ascii="Arial"/>
                <w:sz w:val="21"/>
              </w:rPr>
            </w:pPr>
          </w:p>
        </w:tc>
        <w:tc>
          <w:tcPr>
            <w:tcW w:w="2115" w:type="dxa"/>
            <w:vAlign w:val="top"/>
          </w:tcPr>
          <w:p>
            <w:pPr>
              <w:rPr>
                <w:rFonts w:ascii="Arial"/>
                <w:sz w:val="21"/>
              </w:rPr>
            </w:pPr>
          </w:p>
        </w:tc>
        <w:tc>
          <w:tcPr>
            <w:tcW w:w="2131" w:type="dxa"/>
            <w:vAlign w:val="top"/>
          </w:tcPr>
          <w:p>
            <w:pPr>
              <w:rPr>
                <w:rFonts w:ascii="Arial"/>
                <w:sz w:val="21"/>
              </w:rPr>
            </w:pPr>
          </w:p>
        </w:tc>
        <w:tc>
          <w:tcPr>
            <w:tcW w:w="2135" w:type="dxa"/>
            <w:vAlign w:val="top"/>
          </w:tcPr>
          <w:p>
            <w:pPr>
              <w:rPr>
                <w:rFonts w:ascii="Arial"/>
                <w:sz w:val="21"/>
              </w:rPr>
            </w:pPr>
          </w:p>
        </w:tc>
      </w:tr>
    </w:tbl>
    <w:p>
      <w:pPr>
        <w:spacing w:before="31" w:line="232" w:lineRule="auto"/>
        <w:ind w:left="110"/>
        <w:rPr>
          <w:rFonts w:ascii="Times New Roman" w:hAnsi="宋体"/>
          <w:szCs w:val="21"/>
        </w:rPr>
      </w:pPr>
    </w:p>
    <w:p>
      <w:pPr>
        <w:pStyle w:val="2"/>
        <w:rPr>
          <w:rFonts w:ascii="Times New Roman" w:hAnsi="宋体"/>
          <w:szCs w:val="21"/>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6</w:t>
      </w:r>
      <w:r>
        <w:rPr>
          <w:rFonts w:hint="eastAsia" w:ascii="宋体" w:hAnsi="宋体" w:eastAsia="宋体" w:cs="宋体"/>
          <w:bCs/>
          <w:sz w:val="24"/>
          <w:szCs w:val="24"/>
        </w:rPr>
        <w:t>：沈阳地铁外协单位作业安全协议</w:t>
      </w:r>
    </w:p>
    <w:p>
      <w:pPr>
        <w:jc w:val="center"/>
        <w:rPr>
          <w:rFonts w:hint="eastAsia" w:ascii="宋体" w:hAnsi="宋体" w:eastAsia="宋体" w:cs="宋体"/>
          <w:b/>
          <w:bCs/>
          <w:sz w:val="32"/>
          <w:szCs w:val="32"/>
        </w:rPr>
      </w:pPr>
      <w:r>
        <w:rPr>
          <w:rFonts w:hint="eastAsia" w:ascii="宋体" w:hAnsi="宋体" w:eastAsia="宋体" w:cs="宋体"/>
          <w:b/>
          <w:bCs/>
          <w:sz w:val="32"/>
          <w:szCs w:val="32"/>
        </w:rPr>
        <w:t>沈阳地铁外协单位作业安全协议</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甲方：沈阳地铁集团有限公司</w:t>
      </w:r>
      <w:r>
        <w:rPr>
          <w:rFonts w:hint="eastAsia" w:ascii="宋体" w:hAnsi="宋体" w:eastAsia="宋体" w:cs="宋体"/>
          <w:sz w:val="24"/>
          <w:szCs w:val="24"/>
          <w:lang w:eastAsia="zh-CN"/>
        </w:rPr>
        <w:t>运营维护保障分公司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为明确双方责任，保障沈阳地铁运营安全，依据《中华人民共和国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》及其他有关法律法规，遵循平等、自愿、公平的原则，经双方协商一致，签订本协议。</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二、作业项目（范围）：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480"/>
        </w:tabs>
        <w:spacing w:line="360" w:lineRule="auto"/>
        <w:rPr>
          <w:rFonts w:hint="eastAsia" w:ascii="宋体" w:hAnsi="宋体" w:eastAsia="宋体" w:cs="宋体"/>
          <w:b/>
          <w:sz w:val="24"/>
          <w:szCs w:val="24"/>
        </w:rPr>
      </w:pPr>
      <w:r>
        <w:rPr>
          <w:rFonts w:hint="eastAsia" w:ascii="宋体" w:hAnsi="宋体" w:eastAsia="宋体" w:cs="宋体"/>
          <w:b/>
          <w:sz w:val="24"/>
          <w:szCs w:val="24"/>
        </w:rPr>
        <w:t>三、项目负责人:</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四、项目期限：</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五、甲方施工负责部门及权利和义务</w:t>
      </w:r>
    </w:p>
    <w:p>
      <w:pPr>
        <w:spacing w:line="360" w:lineRule="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b/>
          <w:sz w:val="24"/>
          <w:szCs w:val="24"/>
        </w:rPr>
        <w:t>施工负责部门：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b/>
          <w:sz w:val="24"/>
          <w:szCs w:val="24"/>
        </w:rPr>
        <w:t>权利和义务：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（1）甲方应在责任范围内做好各项配合工作，为乙方施工创造有利条件。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甲方施工负责部门负责检查乙方安全措施的落实情况，对乙方在施工过程中发生的安全隐患进行现场监督整改，并上报相关部门。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（3）对乙方的违章行为或不服从甲方监督的行为，甲方有权利依据处罚金考核细则给予处罚，直至解除合作合同，所有责任均由乙方承担。</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六、乙方权利和义务：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1.乙方指定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同志负责项目施工安全工作，在施工前须对作业人员进行安全教育，并做好记录。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2.乙方在作业前须认真学习甲方《危险作业管理规定》、《施工检修管理规定》以及相关安全生产管理规定，并遵照规定要求执行。</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3.乙方应遵守国家和地方有关安全施工的各项规定和有关安全生产的法律法规，加强自身管</w:t>
      </w:r>
      <w:r>
        <w:rPr>
          <w:rFonts w:hint="eastAsia" w:ascii="宋体" w:hAnsi="宋体" w:eastAsia="宋体" w:cs="宋体"/>
          <w:color w:val="000000"/>
          <w:sz w:val="24"/>
          <w:szCs w:val="24"/>
        </w:rPr>
        <w:t>理，履行己方责任，切实保障施工作业人员和其他人员的安全与健康，并且对作业过程中造成的安全隐患立即进行整改，并对因此次安全隐患、事故给甲方造成的损失负全责。</w:t>
      </w:r>
    </w:p>
    <w:p>
      <w:pPr>
        <w:spacing w:line="360" w:lineRule="auto"/>
        <w:rPr>
          <w:rFonts w:hint="eastAsia" w:ascii="宋体" w:hAnsi="宋体" w:eastAsia="宋体" w:cs="宋体"/>
          <w:sz w:val="24"/>
          <w:szCs w:val="24"/>
        </w:rPr>
      </w:pPr>
      <w:r>
        <w:rPr>
          <w:rFonts w:hint="eastAsia" w:ascii="宋体" w:hAnsi="宋体" w:eastAsia="宋体" w:cs="宋体"/>
          <w:sz w:val="24"/>
          <w:szCs w:val="24"/>
        </w:rPr>
        <w:t>4.乙方若需要进入轨行区作业须持甲方下发的《施工作业令》，到指定车站办理请点手续。作业时应做好各项安全防护工作，作业完毕须清理工具、材料，撤出作业人员，恢复现场，保证运营安全，并及时到指定车站办理销点手续。</w:t>
      </w:r>
    </w:p>
    <w:p>
      <w:pPr>
        <w:spacing w:line="360" w:lineRule="auto"/>
        <w:rPr>
          <w:rFonts w:hint="eastAsia" w:ascii="宋体" w:hAnsi="宋体" w:eastAsia="宋体" w:cs="宋体"/>
          <w:sz w:val="24"/>
          <w:szCs w:val="24"/>
        </w:rPr>
      </w:pPr>
      <w:r>
        <w:rPr>
          <w:rFonts w:hint="eastAsia" w:ascii="宋体" w:hAnsi="宋体" w:eastAsia="宋体" w:cs="宋体"/>
          <w:sz w:val="24"/>
          <w:szCs w:val="24"/>
        </w:rPr>
        <w:t>5.乙方在非轨行区作业时不得侵入轨行区限界，不得影响机车、电客车运行或其它设施设备的安全。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6.乙方在甲方所属区域内施工若需要使用甲方的设施设备，经甲方同意后，方可使用。使用过程中，须对甲方的设施设备尽到妥善使用的义务，不得破坏甲方设施设备原有状态，否则恢复原状或赔偿损失。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7.需接触网停电作业的施工，乙方须在确认接触网停电并有防护措施的情况下进行施工。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8.乙方的特种作业人员的配置须满足施工需要，并持有效的特种作业证件和操作证，持证上岗。</w:t>
      </w:r>
    </w:p>
    <w:p>
      <w:pPr>
        <w:spacing w:line="360" w:lineRule="auto"/>
        <w:rPr>
          <w:rFonts w:hint="eastAsia" w:ascii="宋体" w:hAnsi="宋体" w:eastAsia="宋体" w:cs="宋体"/>
          <w:sz w:val="24"/>
          <w:szCs w:val="24"/>
        </w:rPr>
      </w:pPr>
      <w:r>
        <w:rPr>
          <w:rFonts w:hint="eastAsia" w:ascii="宋体" w:hAnsi="宋体" w:eastAsia="宋体" w:cs="宋体"/>
          <w:sz w:val="24"/>
          <w:szCs w:val="24"/>
        </w:rPr>
        <w:t>9.除上述规定外，乙方还应按有关规定要求，采取严格的安全防护措施，因乙方原因而造成事故的责任及相应损失由乙方全部承担；对甲方地铁运营造成损害后果时，由乙方承担全部经济损失。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10.一旦发生事故，乙方须立即向甲方报告。报告的内容主要有：时间、地点、事故性质、人员伤亡、初步处理情况及报告人的单位、姓名、电话号码等，事故的损失按责论处。</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七、处罚金考核细则：</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1.乙方因施工原因影响运营或造成设备损坏影响运营行车的，影响5分钟（含）以上15分钟以下的，除照价赔偿外，视情况处以2000－20000元罚款。</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2.乙方因施工原因影响运营或造成设备损坏影响运营行车的，影响运营15分钟（含）以上的施工，处以20000元以上罚款，并按公司相关规定严肃处理。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3.乙方在施工区域内对其它设备未采取保护措施，造成其它设备损坏的，除照价赔偿（或原样修复）外，另加收设备原值10%的处罚，但最少不低于1000元每次。由此所造成的间接损失，视情况赔偿。</w:t>
      </w:r>
    </w:p>
    <w:p>
      <w:pPr>
        <w:spacing w:line="360" w:lineRule="auto"/>
        <w:rPr>
          <w:rFonts w:hint="eastAsia" w:ascii="宋体" w:hAnsi="宋体" w:eastAsia="宋体" w:cs="宋体"/>
          <w:sz w:val="24"/>
          <w:szCs w:val="24"/>
        </w:rPr>
      </w:pPr>
      <w:r>
        <w:rPr>
          <w:rFonts w:hint="eastAsia" w:ascii="宋体" w:hAnsi="宋体" w:eastAsia="宋体" w:cs="宋体"/>
          <w:sz w:val="24"/>
          <w:szCs w:val="24"/>
        </w:rPr>
        <w:t>4.乙方凡有下列行为之一，但未造成后果的，处以20000元的罚款，工期内累计三次出现下列行为之一的，追加30000元罚款:</w:t>
      </w:r>
    </w:p>
    <w:p>
      <w:pPr>
        <w:spacing w:line="360" w:lineRule="auto"/>
        <w:rPr>
          <w:rFonts w:hint="eastAsia" w:ascii="宋体" w:hAnsi="宋体" w:eastAsia="宋体" w:cs="宋体"/>
          <w:sz w:val="24"/>
          <w:szCs w:val="24"/>
        </w:rPr>
      </w:pPr>
      <w:r>
        <w:rPr>
          <w:rFonts w:hint="eastAsia" w:ascii="宋体" w:hAnsi="宋体" w:eastAsia="宋体" w:cs="宋体"/>
          <w:sz w:val="24"/>
          <w:szCs w:val="24"/>
        </w:rPr>
        <w:t>（1）无施工计划或未经行车调度员或车场调度员批准擅自进入轨行区施工。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（2）在车站、车辆段作业完毕撤离后在轨行区内留下影响行车安全的设备、设施、机具、材料或垃圾等。</w:t>
      </w:r>
    </w:p>
    <w:p>
      <w:pPr>
        <w:spacing w:line="360" w:lineRule="auto"/>
        <w:rPr>
          <w:rFonts w:hint="eastAsia" w:ascii="宋体" w:hAnsi="宋体" w:eastAsia="宋体" w:cs="宋体"/>
          <w:sz w:val="24"/>
          <w:szCs w:val="24"/>
        </w:rPr>
      </w:pPr>
      <w:r>
        <w:rPr>
          <w:rFonts w:hint="eastAsia" w:ascii="宋体" w:hAnsi="宋体" w:eastAsia="宋体" w:cs="宋体"/>
          <w:sz w:val="24"/>
          <w:szCs w:val="24"/>
        </w:rPr>
        <w:t>（3）未经</w:t>
      </w:r>
      <w:r>
        <w:rPr>
          <w:rFonts w:hint="eastAsia" w:ascii="宋体" w:hAnsi="宋体" w:eastAsia="宋体" w:cs="宋体"/>
          <w:sz w:val="24"/>
          <w:szCs w:val="24"/>
          <w:lang w:val="en-US" w:eastAsia="zh-CN"/>
        </w:rPr>
        <w:t>维保</w:t>
      </w:r>
      <w:r>
        <w:rPr>
          <w:rFonts w:hint="eastAsia" w:ascii="宋体" w:hAnsi="宋体" w:eastAsia="宋体" w:cs="宋体"/>
          <w:sz w:val="24"/>
          <w:szCs w:val="24"/>
        </w:rPr>
        <w:t>分公司有关部门或人员批准，擅自摇动道岔或拆卸道岔设备。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（4）作业过程中影响</w:t>
      </w:r>
      <w:r>
        <w:rPr>
          <w:rFonts w:hint="eastAsia" w:ascii="宋体" w:hAnsi="宋体" w:eastAsia="宋体" w:cs="宋体"/>
          <w:sz w:val="24"/>
          <w:szCs w:val="24"/>
          <w:lang w:val="en-US" w:eastAsia="zh-CN"/>
        </w:rPr>
        <w:t>维保</w:t>
      </w:r>
      <w:r>
        <w:rPr>
          <w:rFonts w:hint="eastAsia" w:ascii="宋体" w:hAnsi="宋体" w:eastAsia="宋体" w:cs="宋体"/>
          <w:sz w:val="24"/>
          <w:szCs w:val="24"/>
        </w:rPr>
        <w:t>分公司工程车、电客车运行或其它设备设施运行，造成安全隐患。</w:t>
      </w:r>
    </w:p>
    <w:p>
      <w:pPr>
        <w:spacing w:line="360" w:lineRule="auto"/>
        <w:rPr>
          <w:rFonts w:hint="eastAsia" w:ascii="宋体" w:hAnsi="宋体" w:eastAsia="宋体" w:cs="宋体"/>
          <w:sz w:val="24"/>
          <w:szCs w:val="24"/>
        </w:rPr>
      </w:pPr>
      <w:r>
        <w:rPr>
          <w:rFonts w:hint="eastAsia" w:ascii="宋体" w:hAnsi="宋体" w:eastAsia="宋体" w:cs="宋体"/>
          <w:sz w:val="24"/>
          <w:szCs w:val="24"/>
        </w:rPr>
        <w:t>（5）未按相关规定设置或撤除车辆防溜设施。</w:t>
      </w:r>
    </w:p>
    <w:p>
      <w:pPr>
        <w:spacing w:line="360" w:lineRule="auto"/>
        <w:rPr>
          <w:rFonts w:hint="eastAsia" w:ascii="宋体" w:hAnsi="宋体" w:eastAsia="宋体" w:cs="宋体"/>
          <w:sz w:val="24"/>
          <w:szCs w:val="24"/>
        </w:rPr>
      </w:pPr>
      <w:r>
        <w:rPr>
          <w:rFonts w:hint="eastAsia" w:ascii="宋体" w:hAnsi="宋体" w:eastAsia="宋体" w:cs="宋体"/>
          <w:sz w:val="24"/>
          <w:szCs w:val="24"/>
        </w:rPr>
        <w:t>（6）不办理延时申请，拖延时间继续施工。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（7）作业完成后不按时销点。</w:t>
      </w:r>
    </w:p>
    <w:p>
      <w:pPr>
        <w:spacing w:line="360" w:lineRule="auto"/>
        <w:rPr>
          <w:rFonts w:hint="eastAsia" w:ascii="宋体" w:hAnsi="宋体" w:eastAsia="宋体" w:cs="宋体"/>
          <w:sz w:val="24"/>
          <w:szCs w:val="24"/>
        </w:rPr>
      </w:pPr>
      <w:r>
        <w:rPr>
          <w:rFonts w:hint="eastAsia" w:ascii="宋体" w:hAnsi="宋体" w:eastAsia="宋体" w:cs="宋体"/>
          <w:sz w:val="24"/>
          <w:szCs w:val="24"/>
        </w:rPr>
        <w:t>（8）超限运输或越区施工。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（9）未经审批在密闭空间内进行施工作业。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（10）未按规定申请动火令而进行动火作业。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（11）作业现场内发生火灾并造成损失或影响。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（12）作业现场发生治安事件。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（13）作业现场存在严重违章违纪作业等重大安全隐患。</w:t>
      </w:r>
    </w:p>
    <w:p>
      <w:pPr>
        <w:spacing w:line="360" w:lineRule="auto"/>
        <w:rPr>
          <w:rFonts w:hint="eastAsia" w:ascii="宋体" w:hAnsi="宋体" w:eastAsia="宋体" w:cs="宋体"/>
          <w:sz w:val="24"/>
          <w:szCs w:val="24"/>
        </w:rPr>
      </w:pPr>
      <w:r>
        <w:rPr>
          <w:rFonts w:hint="eastAsia" w:ascii="宋体" w:hAnsi="宋体" w:eastAsia="宋体" w:cs="宋体"/>
          <w:sz w:val="24"/>
          <w:szCs w:val="24"/>
        </w:rPr>
        <w:t>（14）其他影响运营安全，情节严重的行为。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5.乙方凡有下列行为之一，但未造成后果的，处以10000元的罚款，工期内累计三次出现下列行为之一的，追加20000元罚款:</w:t>
      </w:r>
    </w:p>
    <w:p>
      <w:pPr>
        <w:spacing w:line="360" w:lineRule="auto"/>
        <w:rPr>
          <w:rFonts w:hint="eastAsia" w:ascii="宋体" w:hAnsi="宋体" w:eastAsia="宋体" w:cs="宋体"/>
          <w:sz w:val="24"/>
          <w:szCs w:val="24"/>
        </w:rPr>
      </w:pPr>
      <w:r>
        <w:rPr>
          <w:rFonts w:hint="eastAsia" w:ascii="宋体" w:hAnsi="宋体" w:eastAsia="宋体" w:cs="宋体"/>
          <w:sz w:val="24"/>
          <w:szCs w:val="24"/>
        </w:rPr>
        <w:t>（1）未按要求在现场作业区域设置安全防护措施，如围栏、红闪灯或带红白相间条纹的反光标志（牌）。</w:t>
      </w:r>
    </w:p>
    <w:p>
      <w:pPr>
        <w:spacing w:line="360" w:lineRule="auto"/>
        <w:rPr>
          <w:rFonts w:hint="eastAsia" w:ascii="宋体" w:hAnsi="宋体" w:eastAsia="宋体" w:cs="宋体"/>
          <w:sz w:val="24"/>
          <w:szCs w:val="24"/>
        </w:rPr>
      </w:pPr>
      <w:r>
        <w:rPr>
          <w:rFonts w:hint="eastAsia" w:ascii="宋体" w:hAnsi="宋体" w:eastAsia="宋体" w:cs="宋体"/>
          <w:sz w:val="24"/>
          <w:szCs w:val="24"/>
        </w:rPr>
        <w:t>（2）施工人员未按规定戴安全帽、穿荧光衣。</w:t>
      </w:r>
    </w:p>
    <w:p>
      <w:pPr>
        <w:spacing w:line="360" w:lineRule="auto"/>
        <w:rPr>
          <w:rFonts w:hint="eastAsia" w:ascii="宋体" w:hAnsi="宋体" w:eastAsia="宋体" w:cs="宋体"/>
          <w:sz w:val="24"/>
          <w:szCs w:val="24"/>
        </w:rPr>
      </w:pPr>
      <w:r>
        <w:rPr>
          <w:rFonts w:hint="eastAsia" w:ascii="宋体" w:hAnsi="宋体" w:eastAsia="宋体" w:cs="宋体"/>
          <w:sz w:val="24"/>
          <w:szCs w:val="24"/>
        </w:rPr>
        <w:t>（3）作业现场未按规定配备消防器材或消防器材损坏已不能正常使用。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（4）向轨行区乱扔垃圾或撤离施工区域后没有及时清理施工垃圾。</w:t>
      </w:r>
    </w:p>
    <w:p>
      <w:pPr>
        <w:spacing w:line="360" w:lineRule="auto"/>
        <w:rPr>
          <w:rFonts w:hint="eastAsia" w:ascii="宋体" w:hAnsi="宋体" w:eastAsia="宋体" w:cs="宋体"/>
          <w:sz w:val="24"/>
          <w:szCs w:val="24"/>
        </w:rPr>
      </w:pPr>
      <w:r>
        <w:rPr>
          <w:rFonts w:hint="eastAsia" w:ascii="宋体" w:hAnsi="宋体" w:eastAsia="宋体" w:cs="宋体"/>
          <w:sz w:val="24"/>
          <w:szCs w:val="24"/>
        </w:rPr>
        <w:t>（5）在车站、设备房等场所吸烟或随地大小便等不文明行为。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（6）对限期整改的事项，责任单位未执行。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（7）施工管理不力，对其他作业单位造成干扰。</w:t>
      </w:r>
    </w:p>
    <w:p>
      <w:pPr>
        <w:spacing w:line="360" w:lineRule="auto"/>
        <w:rPr>
          <w:rFonts w:hint="eastAsia" w:ascii="宋体" w:hAnsi="宋体" w:eastAsia="宋体" w:cs="宋体"/>
          <w:sz w:val="24"/>
          <w:szCs w:val="24"/>
        </w:rPr>
      </w:pPr>
      <w:r>
        <w:rPr>
          <w:rFonts w:hint="eastAsia" w:ascii="宋体" w:hAnsi="宋体" w:eastAsia="宋体" w:cs="宋体"/>
          <w:sz w:val="24"/>
          <w:szCs w:val="24"/>
        </w:rPr>
        <w:t>（8）进行的施工内容与批准的施工内容不相符。</w:t>
      </w:r>
    </w:p>
    <w:p>
      <w:pPr>
        <w:spacing w:line="360" w:lineRule="auto"/>
        <w:rPr>
          <w:rFonts w:hint="eastAsia" w:ascii="宋体" w:hAnsi="宋体" w:eastAsia="宋体" w:cs="宋体"/>
          <w:sz w:val="24"/>
          <w:szCs w:val="24"/>
        </w:rPr>
      </w:pPr>
      <w:r>
        <w:rPr>
          <w:rFonts w:hint="eastAsia" w:ascii="宋体" w:hAnsi="宋体" w:eastAsia="宋体" w:cs="宋体"/>
          <w:sz w:val="24"/>
          <w:szCs w:val="24"/>
        </w:rPr>
        <w:t>（9）其他影响运营安全的行为。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6.所有处罚金均从</w:t>
      </w:r>
      <w:r>
        <w:rPr>
          <w:rFonts w:hint="eastAsia" w:ascii="宋体" w:hAnsi="宋体" w:eastAsia="宋体" w:cs="宋体"/>
          <w:sz w:val="24"/>
          <w:szCs w:val="24"/>
          <w:lang w:val="en-US" w:eastAsia="zh-CN"/>
        </w:rPr>
        <w:t>维保</w:t>
      </w:r>
      <w:r>
        <w:rPr>
          <w:rFonts w:hint="eastAsia" w:ascii="宋体" w:hAnsi="宋体" w:eastAsia="宋体" w:cs="宋体"/>
          <w:sz w:val="24"/>
          <w:szCs w:val="24"/>
        </w:rPr>
        <w:t>分公司同外协作业单位签订的合同款中扣除。</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八、协议生效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1.本协议双方签字盖章后开始生效。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2.本协议一式二份，甲乙双方各执一份，具有同等法律效力。</w:t>
      </w:r>
    </w:p>
    <w:p>
      <w:pPr>
        <w:spacing w:line="360" w:lineRule="auto"/>
        <w:rPr>
          <w:rFonts w:hint="eastAsia" w:ascii="宋体" w:hAnsi="宋体" w:eastAsia="宋体" w:cs="宋体"/>
          <w:sz w:val="24"/>
          <w:szCs w:val="24"/>
        </w:rPr>
      </w:pPr>
      <w:r>
        <w:rPr>
          <w:rFonts w:hint="eastAsia" w:ascii="宋体" w:hAnsi="宋体" w:eastAsia="宋体" w:cs="宋体"/>
          <w:sz w:val="24"/>
          <w:szCs w:val="24"/>
        </w:rPr>
        <w:t>3.双方在执行中如有分歧，可协商解决，协商不了的可申请法院判决。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57"/>
        <w:gridCol w:w="1060"/>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060" w:type="dxa"/>
            <w:tcBorders>
              <w:top w:val="double" w:color="auto" w:sz="4" w:space="0"/>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甲方</w:t>
            </w:r>
          </w:p>
        </w:tc>
        <w:tc>
          <w:tcPr>
            <w:tcW w:w="3357" w:type="dxa"/>
            <w:tcBorders>
              <w:top w:val="double" w:color="auto" w:sz="4" w:space="0"/>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r>
              <w:rPr>
                <w:rFonts w:hint="eastAsia" w:ascii="宋体" w:hAnsi="宋体" w:eastAsia="宋体" w:cs="宋体"/>
                <w:b/>
                <w:bCs/>
                <w:sz w:val="24"/>
                <w:szCs w:val="24"/>
              </w:rPr>
              <w:t>沈阳地铁集团有限公司</w:t>
            </w:r>
          </w:p>
          <w:p>
            <w:pPr>
              <w:adjustRightInd w:val="0"/>
              <w:snapToGrid w:val="0"/>
              <w:spacing w:line="216"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运营维护保障分公司</w:t>
            </w:r>
          </w:p>
        </w:tc>
        <w:tc>
          <w:tcPr>
            <w:tcW w:w="1060" w:type="dxa"/>
            <w:tcBorders>
              <w:top w:val="double" w:color="auto" w:sz="4" w:space="0"/>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乙方</w:t>
            </w:r>
          </w:p>
        </w:tc>
        <w:tc>
          <w:tcPr>
            <w:tcW w:w="3670" w:type="dxa"/>
            <w:tcBorders>
              <w:top w:val="double" w:color="auto" w:sz="4" w:space="0"/>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地  址</w:t>
            </w:r>
          </w:p>
        </w:tc>
        <w:tc>
          <w:tcPr>
            <w:tcW w:w="3357" w:type="dxa"/>
            <w:tcBorders>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r>
              <w:rPr>
                <w:rFonts w:hint="eastAsia" w:ascii="宋体" w:hAnsi="宋体" w:eastAsia="宋体" w:cs="宋体"/>
                <w:b/>
                <w:bCs/>
                <w:sz w:val="24"/>
                <w:szCs w:val="24"/>
              </w:rPr>
              <w:t>沈阳市和平区浑河站西街道曹仲屯村沈阳地铁曹仲车辆段</w:t>
            </w:r>
          </w:p>
        </w:tc>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地  址</w:t>
            </w:r>
          </w:p>
        </w:tc>
        <w:tc>
          <w:tcPr>
            <w:tcW w:w="3670" w:type="dxa"/>
            <w:tcBorders>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公  章</w:t>
            </w:r>
          </w:p>
        </w:tc>
        <w:tc>
          <w:tcPr>
            <w:tcW w:w="3357" w:type="dxa"/>
            <w:tcBorders>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p>
        </w:tc>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公  章</w:t>
            </w:r>
          </w:p>
        </w:tc>
        <w:tc>
          <w:tcPr>
            <w:tcW w:w="3670" w:type="dxa"/>
            <w:tcBorders>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日  期</w:t>
            </w:r>
          </w:p>
        </w:tc>
        <w:tc>
          <w:tcPr>
            <w:tcW w:w="3357" w:type="dxa"/>
            <w:tcBorders>
              <w:right w:val="double" w:color="auto" w:sz="4" w:space="0"/>
            </w:tcBorders>
            <w:noWrap w:val="0"/>
            <w:vAlign w:val="center"/>
          </w:tcPr>
          <w:p>
            <w:pPr>
              <w:adjustRightInd w:val="0"/>
              <w:snapToGrid w:val="0"/>
              <w:spacing w:line="216" w:lineRule="auto"/>
              <w:ind w:firstLine="713" w:firstLineChars="296"/>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tc>
        <w:tc>
          <w:tcPr>
            <w:tcW w:w="1060" w:type="dxa"/>
            <w:tcBorders>
              <w:left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日  期</w:t>
            </w:r>
          </w:p>
        </w:tc>
        <w:tc>
          <w:tcPr>
            <w:tcW w:w="3670" w:type="dxa"/>
            <w:tcBorders>
              <w:right w:val="double" w:color="auto" w:sz="4" w:space="0"/>
            </w:tcBorders>
            <w:noWrap w:val="0"/>
            <w:vAlign w:val="center"/>
          </w:tcPr>
          <w:p>
            <w:pPr>
              <w:adjustRightInd w:val="0"/>
              <w:snapToGrid w:val="0"/>
              <w:spacing w:line="216" w:lineRule="auto"/>
              <w:ind w:firstLine="713" w:firstLineChars="296"/>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60" w:type="dxa"/>
            <w:tcBorders>
              <w:left w:val="double" w:color="auto" w:sz="4" w:space="0"/>
              <w:bottom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电  话</w:t>
            </w:r>
          </w:p>
        </w:tc>
        <w:tc>
          <w:tcPr>
            <w:tcW w:w="3357" w:type="dxa"/>
            <w:tcBorders>
              <w:bottom w:val="double" w:color="auto" w:sz="4" w:space="0"/>
              <w:right w:val="double" w:color="auto" w:sz="4" w:space="0"/>
            </w:tcBorders>
            <w:noWrap w:val="0"/>
            <w:vAlign w:val="center"/>
          </w:tcPr>
          <w:p>
            <w:pPr>
              <w:adjustRightInd w:val="0"/>
              <w:snapToGrid w:val="0"/>
              <w:spacing w:line="216" w:lineRule="auto"/>
              <w:jc w:val="both"/>
              <w:rPr>
                <w:rFonts w:hint="eastAsia" w:ascii="宋体" w:hAnsi="宋体" w:eastAsia="宋体" w:cs="宋体"/>
                <w:b/>
                <w:bCs/>
                <w:sz w:val="24"/>
                <w:szCs w:val="24"/>
              </w:rPr>
            </w:pPr>
            <w:r>
              <w:rPr>
                <w:rFonts w:hint="eastAsia" w:ascii="宋体" w:hAnsi="宋体" w:eastAsia="宋体" w:cs="宋体"/>
                <w:b/>
                <w:bCs/>
                <w:sz w:val="24"/>
                <w:szCs w:val="24"/>
              </w:rPr>
              <w:t>024-</w:t>
            </w:r>
            <w:r>
              <w:rPr>
                <w:rFonts w:hint="eastAsia" w:ascii="宋体" w:hAnsi="宋体" w:eastAsia="宋体" w:cs="宋体"/>
                <w:b/>
                <w:bCs/>
                <w:sz w:val="24"/>
                <w:szCs w:val="24"/>
                <w:lang w:val="en-US" w:eastAsia="zh-CN"/>
              </w:rPr>
              <w:t>22667082</w:t>
            </w:r>
          </w:p>
        </w:tc>
        <w:tc>
          <w:tcPr>
            <w:tcW w:w="1060" w:type="dxa"/>
            <w:tcBorders>
              <w:left w:val="double" w:color="auto" w:sz="4" w:space="0"/>
              <w:bottom w:val="double" w:color="auto" w:sz="4" w:space="0"/>
            </w:tcBorders>
            <w:noWrap w:val="0"/>
            <w:vAlign w:val="center"/>
          </w:tcPr>
          <w:p>
            <w:pPr>
              <w:adjustRightInd w:val="0"/>
              <w:snapToGrid w:val="0"/>
              <w:spacing w:line="216" w:lineRule="auto"/>
              <w:jc w:val="center"/>
              <w:rPr>
                <w:rFonts w:hint="eastAsia" w:ascii="宋体" w:hAnsi="宋体" w:eastAsia="宋体" w:cs="宋体"/>
                <w:b/>
                <w:bCs/>
                <w:sz w:val="24"/>
                <w:szCs w:val="24"/>
              </w:rPr>
            </w:pPr>
            <w:r>
              <w:rPr>
                <w:rFonts w:hint="eastAsia" w:ascii="宋体" w:hAnsi="宋体" w:eastAsia="宋体" w:cs="宋体"/>
                <w:b/>
                <w:bCs/>
                <w:sz w:val="24"/>
                <w:szCs w:val="24"/>
              </w:rPr>
              <w:t>电  话</w:t>
            </w:r>
          </w:p>
        </w:tc>
        <w:tc>
          <w:tcPr>
            <w:tcW w:w="3670" w:type="dxa"/>
            <w:tcBorders>
              <w:bottom w:val="double" w:color="auto" w:sz="4" w:space="0"/>
              <w:right w:val="double" w:color="auto" w:sz="4" w:space="0"/>
            </w:tcBorders>
            <w:noWrap w:val="0"/>
            <w:vAlign w:val="center"/>
          </w:tcPr>
          <w:p>
            <w:pPr>
              <w:adjustRightInd w:val="0"/>
              <w:snapToGrid w:val="0"/>
              <w:spacing w:line="216" w:lineRule="auto"/>
              <w:rPr>
                <w:rFonts w:hint="eastAsia" w:ascii="宋体" w:hAnsi="宋体" w:eastAsia="宋体" w:cs="宋体"/>
                <w:b/>
                <w:bCs/>
                <w:sz w:val="24"/>
                <w:szCs w:val="24"/>
              </w:rPr>
            </w:pPr>
          </w:p>
        </w:tc>
      </w:tr>
    </w:tbl>
    <w:p>
      <w:pPr>
        <w:tabs>
          <w:tab w:val="left" w:pos="4920"/>
        </w:tabs>
        <w:spacing w:line="360" w:lineRule="auto"/>
        <w:textAlignment w:val="bottom"/>
        <w:rPr>
          <w:rFonts w:ascii="Times New Roman" w:hAnsi="宋体"/>
          <w:szCs w:val="21"/>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outlineLvl w:val="0"/>
        <w:rPr>
          <w:rFonts w:hint="eastAsia"/>
          <w:sz w:val="24"/>
          <w:szCs w:val="24"/>
        </w:rPr>
      </w:pPr>
    </w:p>
    <w:p>
      <w:pPr>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廉政协议书</w:t>
      </w:r>
    </w:p>
    <w:p>
      <w:pPr>
        <w:jc w:val="center"/>
        <w:rPr>
          <w:rFonts w:hint="eastAsia" w:ascii="宋体" w:hAnsi="宋体" w:eastAsia="宋体" w:cs="宋体"/>
          <w:b/>
          <w:bCs/>
          <w:sz w:val="32"/>
          <w:szCs w:val="32"/>
        </w:rPr>
      </w:pPr>
      <w:r>
        <w:rPr>
          <w:rFonts w:hint="eastAsia" w:ascii="宋体" w:hAnsi="宋体" w:eastAsia="宋体" w:cs="宋体"/>
          <w:b/>
          <w:bCs/>
          <w:sz w:val="32"/>
          <w:szCs w:val="32"/>
        </w:rPr>
        <w:t>廉政协议书</w:t>
      </w:r>
    </w:p>
    <w:p>
      <w:pPr>
        <w:tabs>
          <w:tab w:val="left" w:pos="2460"/>
          <w:tab w:val="center" w:pos="4156"/>
          <w:tab w:val="left" w:pos="6735"/>
        </w:tabs>
        <w:spacing w:line="360" w:lineRule="auto"/>
        <w:ind w:firstLine="105" w:firstLineChars="50"/>
        <w:rPr>
          <w:rFonts w:hAnsi="宋体"/>
          <w:szCs w:val="21"/>
        </w:rPr>
      </w:pP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甲方：</w:t>
      </w:r>
      <w:r>
        <w:rPr>
          <w:rFonts w:hint="eastAsia" w:ascii="宋体" w:hAnsi="宋体" w:eastAsia="宋体" w:cs="宋体"/>
          <w:szCs w:val="21"/>
          <w:lang w:eastAsia="zh-CN"/>
        </w:rPr>
        <w:t>沈阳地铁集团有限公司运营维护保障分公司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为加强廉政建设，预防职务犯罪以及各种违法乱纪行为，依据相关法律法规和国家及省、市有关规定，结合沈阳地铁</w:t>
      </w:r>
      <w:r>
        <w:rPr>
          <w:rFonts w:hint="eastAsia" w:ascii="宋体" w:hAnsi="宋体" w:eastAsia="宋体" w:cs="宋体"/>
          <w:szCs w:val="21"/>
          <w:lang w:val="en-US" w:eastAsia="zh-CN"/>
        </w:rPr>
        <w:t>维护保障</w:t>
      </w:r>
      <w:r>
        <w:rPr>
          <w:rFonts w:hint="eastAsia" w:ascii="宋体" w:hAnsi="宋体" w:eastAsia="宋体" w:cs="宋体"/>
          <w:szCs w:val="21"/>
          <w:lang w:val="zh-CN"/>
        </w:rPr>
        <w:t xml:space="preserve">分公司项目实际情况，经双方充分协商，特订立本协议。 </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第一条 甲乙双方应当自觉遵守国家法律法规以及甲方制定的有关党风廉政建设的各项规定，依据双方签订的项目合同严格履行各自的义务。</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zh-CN"/>
        </w:rPr>
        <w:t>第二条</w:t>
      </w:r>
      <w:r>
        <w:rPr>
          <w:rFonts w:hint="eastAsia" w:ascii="宋体" w:hAnsi="宋体" w:eastAsia="宋体" w:cs="宋体"/>
          <w:szCs w:val="21"/>
        </w:rPr>
        <w:t xml:space="preserve"> 甲方有权对乙方所承接的沈阳地铁项目的廉政工作进行日常监督检查，并向乙方提出廉政工作要求，乙方应无条件配合甲方并接受其合理要求。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第三条 乙方及乙方单位的上级党组织，应当与甲方党组织配合协作，共同加强甲、乙双方的党风廉政建设。甲方有权要求乙方或乙方的上级党组织参加甲方的党的会议，贯彻执行有关涉及乙方所承接沈阳地铁项目党风廉政工作的安排和部署。甲乙双方均有权向对方提请或联合就双方签订的合同项目，涉及甲方或乙方人员违纪案件的调查，甲乙双方都有义务将调查处理结果通报对方。如乙方没有上级党组织，应严格遵守甲方党组织的有关规定，自觉服从管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第四条 乙方单位的法定代表人、项目经理、分包单位负责人对本单位的廉政工作，在各自职责范围内承担相应的责任。</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第五条 甲方工作人员应保持与乙方的正常工作交往，不得接受乙方的礼金、有价证券和贵重物品，不得在乙方报销任何应由个人支付的费用，不得以任何形式向乙方索要和收受回扣或变相收受贿赂。</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第六条 甲方工作人员不得参加可能对公正执行公务有影响的乙方和相关单位的宴请和娱乐活动。</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第七条 甲方工作人员不得要求或者接收乙方和相关单位为其住房装修、婚丧嫁娶、家属和子女的工作安排以及出国等提供方便。</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第八条 甲乙双方工作人员均不得向乙方所承接的沈阳地铁项目介绍亲属或亲友从事与甲方工作有关的经济活动。甲乙双方工作人员不得私自向乙方单位或相关单位推荐供应商和要求购买项目合同规定以外的材料、设备等。</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第九条 乙方应当通过正常途径开展相关业务工作，不得向甲方工作人员及第三方赠送礼金、有价证券和贵重物品等。</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第十条 乙方不得为谋取私利擅自与甲方工作人员及中介机构就有关工作问题进行私下商谈或者达成默契。</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第十一条 乙方不得以洽谈业务、签订合同为借口，邀请甲方工作人员外出旅游和进入营业性高消费娱乐场所。</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第十二条 乙方不得私自为甲方工作人员购置或者提供通信工具、交通工具、家电、高档办公用品等。</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zh-CN"/>
        </w:rPr>
        <w:t>第十三条</w:t>
      </w:r>
      <w:r>
        <w:rPr>
          <w:rFonts w:hint="eastAsia" w:ascii="宋体" w:hAnsi="宋体" w:eastAsia="宋体" w:cs="宋体"/>
          <w:szCs w:val="21"/>
        </w:rPr>
        <w:t xml:space="preserve"> 甲乙双方在合同执行过程中，如发现对方有违反本协议规定的行为时，应及时通知对方改正。情节严重的，应向其上级主管部门或纪检监察、司法等有关机关举报。</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第十四条 甲方工作人员有违反本协议规定的，按照管理权限，依据有关法律法规和规定给予党纪、政纪处分或组织处理；涉嫌犯罪的，移交司法机关追究刑事责任；给乙方单位造成经济损失的，应予以赔偿。</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rPr>
        <w:t xml:space="preserve">第十五条 </w:t>
      </w:r>
      <w:r>
        <w:rPr>
          <w:rFonts w:hint="eastAsia" w:ascii="宋体" w:hAnsi="宋体" w:eastAsia="宋体" w:cs="宋体"/>
          <w:szCs w:val="21"/>
          <w:lang w:val="zh-CN"/>
        </w:rPr>
        <w:t>由于乙方监管不力导致乙方工作人员或相关单位及人员，违反本协议规定的，出现违法违纪问题，</w:t>
      </w:r>
      <w:r>
        <w:rPr>
          <w:rFonts w:hint="eastAsia" w:ascii="宋体" w:hAnsi="宋体" w:eastAsia="宋体" w:cs="宋体"/>
          <w:szCs w:val="21"/>
        </w:rPr>
        <w:t>按照管理权限，依据有关法律法规和规定给予党纪、政纪处分或组织处理；涉嫌犯罪的，移交司法机关追究刑事责任；未对合同执行造成影响的，</w:t>
      </w:r>
      <w:r>
        <w:rPr>
          <w:rFonts w:hint="eastAsia" w:ascii="宋体" w:hAnsi="宋体" w:eastAsia="宋体" w:cs="宋体"/>
          <w:szCs w:val="21"/>
          <w:lang w:val="zh-CN"/>
        </w:rPr>
        <w:t>根据甲方供应商管理相关规定对乙方进行考核；影响合同执行或给甲方造成恶劣影响、造成甲方单位经济损失的，甲方可采取单方解除合同、要求经济赔偿、取消乙方参与资格等处置措施。</w:t>
      </w:r>
    </w:p>
    <w:p>
      <w:pPr>
        <w:ind w:firstLine="420" w:firstLineChars="200"/>
        <w:jc w:val="left"/>
        <w:rPr>
          <w:rFonts w:ascii="宋体" w:hAnsi="宋体" w:eastAsia="宋体" w:cs="宋体"/>
          <w:szCs w:val="21"/>
          <w:lang w:val="zh-CN"/>
        </w:rPr>
      </w:pPr>
      <w:r>
        <w:rPr>
          <w:rFonts w:hint="eastAsia" w:ascii="宋体" w:hAnsi="宋体" w:eastAsia="宋体" w:cs="宋体"/>
          <w:szCs w:val="21"/>
          <w:lang w:val="zh-CN"/>
        </w:rPr>
        <w:t>第十六条 本协议作为</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r>
        <w:rPr>
          <w:rFonts w:hint="eastAsia" w:ascii="宋体" w:hAnsi="宋体" w:eastAsia="宋体" w:cs="宋体"/>
          <w:szCs w:val="21"/>
          <w:lang w:val="zh-CN"/>
        </w:rPr>
        <w:t>的附件，与该合同具有同等效力。</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第十七条 本协议与合同份数保持一致，具有同等法律效力。</w:t>
      </w:r>
    </w:p>
    <w:p>
      <w:pPr>
        <w:spacing w:line="360" w:lineRule="auto"/>
        <w:rPr>
          <w:rFonts w:ascii="宋体" w:hAnsi="宋体" w:eastAsia="宋体" w:cs="宋体"/>
          <w:szCs w:val="21"/>
          <w:lang w:val="zh-CN"/>
        </w:rPr>
      </w:pPr>
      <w:r>
        <w:rPr>
          <w:rFonts w:hint="eastAsia" w:ascii="宋体" w:hAnsi="宋体" w:eastAsia="宋体" w:cs="宋体"/>
          <w:szCs w:val="21"/>
          <w:lang w:val="zh-CN"/>
        </w:rPr>
        <w:t xml:space="preserve">                </w:t>
      </w:r>
    </w:p>
    <w:p>
      <w:pPr>
        <w:spacing w:line="480" w:lineRule="auto"/>
        <w:jc w:val="left"/>
        <w:rPr>
          <w:rFonts w:ascii="宋体" w:hAnsi="宋体" w:eastAsia="宋体" w:cs="宋体"/>
          <w:szCs w:val="21"/>
        </w:rPr>
      </w:pPr>
      <w:r>
        <w:rPr>
          <w:rFonts w:hint="eastAsia" w:ascii="宋体" w:hAnsi="宋体" w:eastAsia="宋体" w:cs="宋体"/>
          <w:szCs w:val="21"/>
        </w:rPr>
        <w:t>甲方：（盖章）                             乙方：（盖章）</w:t>
      </w:r>
    </w:p>
    <w:p>
      <w:pPr>
        <w:spacing w:line="480" w:lineRule="auto"/>
        <w:jc w:val="left"/>
        <w:rPr>
          <w:rFonts w:ascii="宋体" w:hAnsi="宋体" w:eastAsia="宋体" w:cs="宋体"/>
          <w:szCs w:val="21"/>
        </w:rPr>
      </w:pPr>
      <w:r>
        <w:rPr>
          <w:rFonts w:hint="eastAsia" w:ascii="宋体" w:hAnsi="宋体" w:eastAsia="宋体" w:cs="宋体"/>
          <w:szCs w:val="21"/>
        </w:rPr>
        <w:t xml:space="preserve">法定代表人：                              法定代表人： </w:t>
      </w:r>
    </w:p>
    <w:p>
      <w:pPr>
        <w:ind w:left="5250" w:hanging="5250" w:hangingChars="2500"/>
        <w:jc w:val="left"/>
        <w:rPr>
          <w:rFonts w:ascii="宋体" w:hAnsi="宋体" w:eastAsia="宋体" w:cs="宋体"/>
          <w:szCs w:val="21"/>
        </w:rPr>
      </w:pPr>
    </w:p>
    <w:p>
      <w:pPr>
        <w:ind w:left="5250" w:hanging="5250" w:hangingChars="2500"/>
        <w:jc w:val="left"/>
        <w:rPr>
          <w:rFonts w:hint="eastAsia" w:ascii="宋体" w:hAnsi="宋体" w:eastAsia="宋体" w:cs="宋体"/>
          <w:szCs w:val="21"/>
          <w:lang w:val="en-US" w:eastAsia="zh-CN"/>
        </w:rPr>
      </w:pPr>
      <w:r>
        <w:rPr>
          <w:rFonts w:hint="eastAsia" w:ascii="宋体" w:hAnsi="宋体" w:eastAsia="宋体" w:cs="宋体"/>
          <w:szCs w:val="21"/>
        </w:rPr>
        <w:t>地址：</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地址：</w:t>
      </w:r>
      <w:r>
        <w:rPr>
          <w:rFonts w:hint="eastAsia" w:ascii="宋体" w:hAnsi="宋体" w:eastAsia="宋体" w:cs="宋体"/>
          <w:szCs w:val="21"/>
          <w:lang w:val="en-US" w:eastAsia="zh-CN"/>
        </w:rPr>
        <w:t xml:space="preserve"> </w:t>
      </w:r>
    </w:p>
    <w:p>
      <w:pPr>
        <w:pStyle w:val="3"/>
        <w:rPr>
          <w:rFonts w:hint="eastAsia"/>
          <w:lang w:val="en-US" w:eastAsia="zh-CN"/>
        </w:rPr>
      </w:pPr>
    </w:p>
    <w:p>
      <w:pPr>
        <w:spacing w:line="480" w:lineRule="auto"/>
        <w:jc w:val="left"/>
        <w:rPr>
          <w:rFonts w:ascii="宋体" w:hAnsi="宋体" w:eastAsia="宋体" w:cs="宋体"/>
          <w:szCs w:val="21"/>
        </w:rPr>
      </w:pP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年  月  日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签约日期：</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pPr>
        <w:rPr>
          <w:rFonts w:ascii="仿宋_GB2312" w:eastAsia="仿宋_GB2312"/>
          <w:sz w:val="32"/>
          <w:szCs w:val="32"/>
        </w:rPr>
      </w:pPr>
    </w:p>
    <w:p>
      <w:pPr>
        <w:pStyle w:val="2"/>
        <w:rPr>
          <w:rFonts w:ascii="仿宋_GB2312" w:eastAsia="仿宋_GB2312"/>
          <w:sz w:val="32"/>
          <w:szCs w:val="32"/>
        </w:rPr>
      </w:pPr>
    </w:p>
    <w:p>
      <w:pPr>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bCs/>
          <w:sz w:val="24"/>
          <w:szCs w:val="24"/>
          <w:lang w:val="en-US" w:eastAsia="zh-CN"/>
        </w:rPr>
        <w:t>公共安全协议</w:t>
      </w:r>
    </w:p>
    <w:p>
      <w:pPr>
        <w:jc w:val="center"/>
        <w:rPr>
          <w:rFonts w:hint="eastAsia" w:ascii="宋体" w:hAnsi="宋体" w:eastAsia="宋体" w:cs="宋体"/>
          <w:b/>
          <w:bCs/>
          <w:sz w:val="32"/>
          <w:szCs w:val="32"/>
        </w:rPr>
      </w:pPr>
      <w:r>
        <w:rPr>
          <w:rFonts w:hint="eastAsia" w:ascii="宋体" w:hAnsi="宋体" w:eastAsia="宋体" w:cs="宋体"/>
          <w:b/>
          <w:bCs/>
          <w:sz w:val="32"/>
          <w:szCs w:val="32"/>
        </w:rPr>
        <w:t>公共安全协议</w:t>
      </w:r>
    </w:p>
    <w:p>
      <w:pPr>
        <w:spacing w:line="360" w:lineRule="auto"/>
        <w:jc w:val="center"/>
        <w:rPr>
          <w:rFonts w:ascii="宋体" w:hAnsi="宋体" w:eastAsia="宋体" w:cs="宋体"/>
          <w:szCs w:val="21"/>
        </w:rPr>
      </w:pP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甲方：</w:t>
      </w:r>
      <w:r>
        <w:rPr>
          <w:rFonts w:hint="eastAsia" w:ascii="宋体" w:hAnsi="宋体" w:eastAsia="宋体" w:cs="宋体"/>
          <w:szCs w:val="21"/>
          <w:lang w:eastAsia="zh-CN"/>
        </w:rPr>
        <w:t>沈阳地铁集团有限公司运营维护保障分公司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明确双方责任，贯彻落实省级防范恐怖袭击目标重点单位管控要求，保障沈阳地铁运营秩序及公共安全，依据《中华人民共和国民法典》及其他有关法律法规，遵循平等、自愿、公平的原则，经双方协商一致，签订本协议。</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一、甲方权利和义务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1.应认真执行《中华人民共和国反恐怖主义法》、《企业事业单位内部治安保卫条例》等法律法规和政府部门的有关规定。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2.应在责任范围内做好各项配合工作，为乙方开展公共安全防范工作创造有利条件。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3.有权对乙方可能危及甲方运营秩序及公共安全的行为进行制止和纠正，并可对整改情况进行监督检查。</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二、乙方权利和义务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1.应认真执行《中华人民共和国反恐怖主义法》、《企业事业单位内部治安保卫条例》等法律法规和政府的有关规定，规范日常管理，在甲方管辖区域内作业及活动应遵守甲方的各项规章制度。</w:t>
      </w:r>
    </w:p>
    <w:p>
      <w:pPr>
        <w:spacing w:line="360" w:lineRule="auto"/>
        <w:ind w:firstLine="420" w:firstLineChars="200"/>
        <w:rPr>
          <w:rFonts w:ascii="宋体" w:hAnsi="宋体" w:eastAsia="宋体" w:cs="宋体"/>
          <w:szCs w:val="21"/>
        </w:rPr>
      </w:pPr>
      <w:r>
        <w:rPr>
          <w:rFonts w:hint="eastAsia" w:ascii="宋体" w:hAnsi="宋体" w:eastAsia="宋体" w:cs="宋体"/>
          <w:szCs w:val="21"/>
        </w:rPr>
        <w:t>2.乙方对地铁管辖区域内己方项目人员行为负全责，需对其在地铁辖区内造成的人员、财产损失及影响地铁形象的事故、事件进行有效处理，并对后果负全部责任。后果严重的甲方有权追究相关法律责任。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3.乙方应以“六防”（防盗窃、防爆炸、放破坏、防火灾、防矛盾纠纷激化和防职工犯罪）为重点，保护甲方及乙方该项目合同及相关从业人员的人身、财产安全和公共财产安全，维护工作和生产秩序。</w:t>
      </w:r>
    </w:p>
    <w:p>
      <w:pPr>
        <w:spacing w:line="360" w:lineRule="auto"/>
        <w:ind w:firstLine="420" w:firstLineChars="200"/>
        <w:rPr>
          <w:rFonts w:ascii="宋体" w:hAnsi="宋体" w:eastAsia="宋体" w:cs="宋体"/>
          <w:szCs w:val="21"/>
        </w:rPr>
      </w:pPr>
      <w:r>
        <w:rPr>
          <w:rFonts w:hint="eastAsia" w:ascii="宋体" w:hAnsi="宋体" w:eastAsia="宋体" w:cs="宋体"/>
          <w:szCs w:val="21"/>
        </w:rPr>
        <w:t>4.乙方保证在甲方辖区内杜绝以下“十类人员”参与本项目所有环节，且在项目实施过程中发现以下“十类人员”应立即调离本项目，并将情况上报甲方。“十类人员”包括：</w:t>
      </w:r>
    </w:p>
    <w:p>
      <w:pPr>
        <w:spacing w:line="360" w:lineRule="auto"/>
        <w:ind w:firstLine="420" w:firstLineChars="200"/>
        <w:rPr>
          <w:rFonts w:ascii="宋体" w:hAnsi="宋体" w:eastAsia="宋体" w:cs="宋体"/>
          <w:szCs w:val="21"/>
        </w:rPr>
      </w:pPr>
      <w:r>
        <w:rPr>
          <w:rFonts w:hint="eastAsia" w:ascii="宋体" w:hAnsi="宋体" w:eastAsia="宋体" w:cs="宋体"/>
          <w:szCs w:val="21"/>
        </w:rPr>
        <w:t>（1）涉恐、涉暴、涉毒重点人员；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（2）涉稳、涉访重点人中，诉求长期未解决，仇视社会的人员；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（3）肇事肇祸精神病人、未列管的精神病人；</w:t>
      </w:r>
    </w:p>
    <w:p>
      <w:pPr>
        <w:spacing w:line="360" w:lineRule="auto"/>
        <w:ind w:firstLine="420" w:firstLineChars="200"/>
        <w:rPr>
          <w:rFonts w:ascii="宋体" w:hAnsi="宋体" w:eastAsia="宋体" w:cs="宋体"/>
          <w:szCs w:val="21"/>
        </w:rPr>
      </w:pPr>
      <w:r>
        <w:rPr>
          <w:rFonts w:hint="eastAsia" w:ascii="宋体" w:hAnsi="宋体" w:eastAsia="宋体" w:cs="宋体"/>
          <w:szCs w:val="21"/>
        </w:rPr>
        <w:t>（4）对过往处罚不服，教育转化不到位，已经实施或扬言报复社会的人员；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（5）因家庭矛盾、工作矛盾、邻里纠纷等，经常引发冲突，矛盾无法调和或有极端暴力倾向，可能铤而走险的人员；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（6）拨打110、12345扬言报复社会，在各级领导信箱等诉求激烈的人员；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（7）行业内关注的性格孤僻、行为乖张、深居简出的人员；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（8）在国内外历次暴恐事件、个人极端事件或重大灾害事故发生后，情绪反映强烈，在现实社会或网络平台中，发表过明显偏激言论的人员；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（9）其他有个人极端行为倾向的人员；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（10）在保安、安检队伍中，有前科劣迹未排查到位的人员。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5.严禁携带易燃易爆等危险品进入地铁管辖范围，同时按照国家相关法律、法规及甲方规章制度的要求，配合甲方做好反恐防范工作。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6.乙方不得擅自进入非必要活动区域，不得从事违法犯罪活动。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7.乙方不得私自记录、拍摄、传播甲方内部文件、设备设施、工作流程、应急处置、建筑布局等文字、音像信息。</w:t>
      </w:r>
    </w:p>
    <w:p>
      <w:pPr>
        <w:spacing w:line="360" w:lineRule="auto"/>
        <w:ind w:firstLine="420" w:firstLineChars="200"/>
        <w:rPr>
          <w:rFonts w:ascii="宋体" w:hAnsi="宋体" w:eastAsia="宋体" w:cs="宋体"/>
          <w:szCs w:val="21"/>
        </w:rPr>
      </w:pPr>
      <w:r>
        <w:rPr>
          <w:rFonts w:hint="eastAsia" w:ascii="宋体" w:hAnsi="宋体" w:eastAsia="宋体" w:cs="宋体"/>
          <w:szCs w:val="21"/>
        </w:rPr>
        <w:t>8.地铁园区内车辆严禁超速行驶（限速20公里/小时）。</w:t>
      </w:r>
    </w:p>
    <w:p>
      <w:pPr>
        <w:spacing w:line="360" w:lineRule="auto"/>
        <w:ind w:firstLine="420" w:firstLineChars="200"/>
        <w:rPr>
          <w:rFonts w:ascii="宋体" w:hAnsi="宋体" w:eastAsia="宋体" w:cs="宋体"/>
          <w:szCs w:val="21"/>
        </w:rPr>
      </w:pPr>
      <w:r>
        <w:rPr>
          <w:rFonts w:hint="eastAsia" w:ascii="宋体" w:hAnsi="宋体" w:eastAsia="宋体" w:cs="宋体"/>
          <w:szCs w:val="21"/>
        </w:rPr>
        <w:t>9.乙方应制定信息通报制度，如在地铁辖区内发生治安、刑事案件等可能影响甲方公共安全、工作秩序等情况时，必须及时通知甲方，并采取有效措施控制事件影响。</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三、违约考核</w:t>
      </w:r>
    </w:p>
    <w:p>
      <w:pPr>
        <w:spacing w:line="360" w:lineRule="auto"/>
        <w:ind w:firstLine="420" w:firstLineChars="200"/>
        <w:rPr>
          <w:rFonts w:ascii="宋体" w:hAnsi="宋体" w:eastAsia="宋体" w:cs="宋体"/>
          <w:szCs w:val="21"/>
        </w:rPr>
      </w:pPr>
      <w:r>
        <w:rPr>
          <w:rFonts w:hint="eastAsia" w:ascii="宋体" w:hAnsi="宋体" w:eastAsia="宋体" w:cs="宋体"/>
          <w:szCs w:val="21"/>
        </w:rPr>
        <w:t>根据乙方义务，乙方违约考核标准分为A、B、C三类。甲方依据违约行为对应分类对乙方进行考核。多项违约行为逐项累计考核，违约考核标准详见下表：</w:t>
      </w:r>
    </w:p>
    <w:tbl>
      <w:tblPr>
        <w:tblStyle w:val="7"/>
        <w:tblW w:w="8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4962"/>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8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违约分类</w:t>
            </w:r>
          </w:p>
        </w:tc>
        <w:tc>
          <w:tcPr>
            <w:tcW w:w="496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具体细则</w:t>
            </w:r>
          </w:p>
        </w:tc>
        <w:tc>
          <w:tcPr>
            <w:tcW w:w="18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违约考核标准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8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A类</w:t>
            </w:r>
          </w:p>
        </w:tc>
        <w:tc>
          <w:tcPr>
            <w:tcW w:w="4962" w:type="dxa"/>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1.违反甲方相关规章制度，但情节不严重的；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2.未经甲方允许擅自进入非必要活动区域，但未造成后果、影响的；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3.车辆在地铁园区内存在超速行为的；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4.未配合执行甲方管理制度，未造成后果、影响的；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 乙方私自记录、拍摄、传播甲方内部文件、设备设施、工作流程、应急处置、建筑布局等文字、音像信息，未造成后果、影响的。</w:t>
            </w:r>
          </w:p>
        </w:tc>
        <w:tc>
          <w:tcPr>
            <w:tcW w:w="18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视情况每项</w:t>
            </w:r>
          </w:p>
          <w:p>
            <w:pPr>
              <w:spacing w:line="360" w:lineRule="auto"/>
              <w:jc w:val="center"/>
              <w:rPr>
                <w:rFonts w:ascii="宋体" w:hAnsi="宋体" w:eastAsia="宋体" w:cs="宋体"/>
                <w:szCs w:val="21"/>
              </w:rPr>
            </w:pPr>
            <w:r>
              <w:rPr>
                <w:rFonts w:hint="eastAsia" w:ascii="宋体" w:hAnsi="宋体" w:eastAsia="宋体" w:cs="宋体"/>
                <w:szCs w:val="21"/>
              </w:rPr>
              <w:t>每次考核</w:t>
            </w:r>
          </w:p>
          <w:p>
            <w:pPr>
              <w:spacing w:line="360" w:lineRule="auto"/>
              <w:jc w:val="center"/>
              <w:rPr>
                <w:rFonts w:ascii="宋体" w:hAnsi="宋体" w:eastAsia="宋体" w:cs="宋体"/>
                <w:szCs w:val="21"/>
              </w:rPr>
            </w:pPr>
            <w:r>
              <w:rPr>
                <w:rFonts w:hint="eastAsia" w:ascii="宋体" w:hAnsi="宋体" w:eastAsia="宋体" w:cs="宋体"/>
                <w:szCs w:val="21"/>
              </w:rPr>
              <w:t>500-2000元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8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B类</w:t>
            </w:r>
          </w:p>
        </w:tc>
        <w:tc>
          <w:tcPr>
            <w:tcW w:w="4962" w:type="dxa"/>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1.违反甲方相关规章制度，但情节较严重的；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2.乙方扰乱甲方工作秩序，造成一定后果、影响的；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3.车辆在地铁园区内存在超速行为，被警告后未有效整改的，或造成一定后果、影响的；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4.未配合执行甲方管理制度，造成一定后果、影响的；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5.私自携带易燃易爆等危险品进入地铁管辖范围，未造成后果、影响的；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6.乙方对“十类人员”进行摸排时，存在漏报、瞒报、谎报、迟报行为，或已发现但未按要求调离本项目，未造成后果、影响的；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7.乙方私自记录、拍摄、传播甲方内部文件、设备设施、工作流程、应急处置、建筑布局等文字、音像信息，造成一定后果、影响的。</w:t>
            </w:r>
          </w:p>
        </w:tc>
        <w:tc>
          <w:tcPr>
            <w:tcW w:w="18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视情况每项</w:t>
            </w:r>
          </w:p>
          <w:p>
            <w:pPr>
              <w:spacing w:line="360" w:lineRule="auto"/>
              <w:jc w:val="center"/>
              <w:rPr>
                <w:rFonts w:ascii="宋体" w:hAnsi="宋体" w:eastAsia="宋体" w:cs="宋体"/>
                <w:szCs w:val="21"/>
              </w:rPr>
            </w:pPr>
            <w:r>
              <w:rPr>
                <w:rFonts w:hint="eastAsia" w:ascii="宋体" w:hAnsi="宋体" w:eastAsia="宋体" w:cs="宋体"/>
                <w:szCs w:val="21"/>
              </w:rPr>
              <w:t>每次考核</w:t>
            </w:r>
          </w:p>
          <w:p>
            <w:pPr>
              <w:spacing w:line="360" w:lineRule="auto"/>
              <w:jc w:val="center"/>
              <w:rPr>
                <w:rFonts w:ascii="宋体" w:hAnsi="宋体" w:eastAsia="宋体" w:cs="宋体"/>
                <w:szCs w:val="21"/>
              </w:rPr>
            </w:pPr>
            <w:r>
              <w:rPr>
                <w:rFonts w:hint="eastAsia" w:ascii="宋体" w:hAnsi="宋体" w:eastAsia="宋体" w:cs="宋体"/>
                <w:szCs w:val="21"/>
              </w:rPr>
              <w:t>2000-10000元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trPr>
        <w:tc>
          <w:tcPr>
            <w:tcW w:w="18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C类</w:t>
            </w:r>
          </w:p>
        </w:tc>
        <w:tc>
          <w:tcPr>
            <w:tcW w:w="4962" w:type="dxa"/>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1.违反甲方相关规章制度，但情节严重的；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2.未经甲方允许擅自进入非必要活动区域扰乱甲方工作秩序，造成严重后果、影响的；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3.车辆在地铁园区内存在超速行为，被警告后拒不整改的，或造成严重后果、影响的；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4.未配合执行甲方管理制度，造成严重后果、影响的；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5.私自携带易燃易爆等危险品进入地铁管辖范围，造成一定后果、影响的；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6.乙方对“十类人员”进行摸排时，存在漏报、瞒报、谎报、迟报行为或已发现但未按要求调离本项目，造成一定后果、影响的；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 乙方私自记录、拍摄、传播甲方内部文件、设备设施、工作流程、应急处置、建筑布局等文字、音像信息，造成严重后果、影响的。</w:t>
            </w:r>
          </w:p>
        </w:tc>
        <w:tc>
          <w:tcPr>
            <w:tcW w:w="18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视情况每项</w:t>
            </w:r>
          </w:p>
          <w:p>
            <w:pPr>
              <w:spacing w:line="360" w:lineRule="auto"/>
              <w:jc w:val="center"/>
              <w:rPr>
                <w:rFonts w:ascii="宋体" w:hAnsi="宋体" w:eastAsia="宋体" w:cs="宋体"/>
                <w:szCs w:val="21"/>
              </w:rPr>
            </w:pPr>
            <w:r>
              <w:rPr>
                <w:rFonts w:hint="eastAsia" w:ascii="宋体" w:hAnsi="宋体" w:eastAsia="宋体" w:cs="宋体"/>
                <w:szCs w:val="21"/>
              </w:rPr>
              <w:t>每次考核</w:t>
            </w:r>
          </w:p>
          <w:p>
            <w:pPr>
              <w:spacing w:line="360" w:lineRule="auto"/>
              <w:jc w:val="center"/>
              <w:rPr>
                <w:rFonts w:ascii="宋体" w:hAnsi="宋体" w:eastAsia="宋体" w:cs="宋体"/>
                <w:szCs w:val="21"/>
              </w:rPr>
            </w:pPr>
            <w:r>
              <w:rPr>
                <w:rFonts w:hint="eastAsia" w:ascii="宋体" w:hAnsi="宋体" w:eastAsia="宋体" w:cs="宋体"/>
                <w:szCs w:val="21"/>
              </w:rPr>
              <w:t>10000元以上</w:t>
            </w: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rPr>
        <w:t>四、协议生效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1.本协议自双方签名盖章之日起生效。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2.双方在执行中如有分歧，可协商解决，协商不了的可申请法院判决。</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五、其他</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本协议适用于活动范围涉及地铁管辖区域内的所有工程类、服务类、物资类采购合同所有项目涉及人员。</w:t>
      </w:r>
    </w:p>
    <w:p>
      <w:pPr>
        <w:rPr>
          <w:rFonts w:ascii="宋体" w:hAnsi="宋体" w:eastAsia="宋体" w:cs="宋体"/>
          <w:szCs w:val="21"/>
        </w:rPr>
      </w:pPr>
    </w:p>
    <w:p>
      <w:pPr>
        <w:spacing w:line="480" w:lineRule="auto"/>
        <w:jc w:val="left"/>
        <w:rPr>
          <w:rFonts w:ascii="宋体" w:hAnsi="宋体" w:eastAsia="宋体" w:cs="宋体"/>
          <w:szCs w:val="21"/>
        </w:rPr>
      </w:pPr>
      <w:r>
        <w:rPr>
          <w:rFonts w:hint="eastAsia" w:ascii="宋体" w:hAnsi="宋体" w:eastAsia="宋体" w:cs="宋体"/>
          <w:szCs w:val="21"/>
        </w:rPr>
        <w:t>甲方：（盖章）                             乙方：（盖章）</w:t>
      </w:r>
    </w:p>
    <w:p>
      <w:pPr>
        <w:spacing w:line="480" w:lineRule="auto"/>
        <w:jc w:val="left"/>
        <w:rPr>
          <w:rFonts w:ascii="宋体" w:hAnsi="宋体" w:eastAsia="宋体" w:cs="宋体"/>
          <w:szCs w:val="21"/>
        </w:rPr>
      </w:pPr>
      <w:r>
        <w:rPr>
          <w:rFonts w:hint="eastAsia" w:ascii="宋体" w:hAnsi="宋体" w:eastAsia="宋体" w:cs="宋体"/>
          <w:szCs w:val="21"/>
        </w:rPr>
        <w:t xml:space="preserve">法定代表人：                              法定代表人： </w:t>
      </w:r>
    </w:p>
    <w:p>
      <w:pPr>
        <w:ind w:left="5250" w:hanging="5250" w:hangingChars="2500"/>
        <w:jc w:val="left"/>
        <w:rPr>
          <w:rFonts w:ascii="宋体" w:hAnsi="宋体" w:eastAsia="宋体" w:cs="宋体"/>
          <w:szCs w:val="21"/>
        </w:rPr>
      </w:pPr>
    </w:p>
    <w:p>
      <w:pPr>
        <w:ind w:left="5250" w:hanging="5250" w:hangingChars="2500"/>
        <w:jc w:val="lef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地址：</w:t>
      </w:r>
    </w:p>
    <w:p>
      <w:pPr>
        <w:pStyle w:val="3"/>
      </w:pPr>
    </w:p>
    <w:p>
      <w:pPr>
        <w:spacing w:line="480" w:lineRule="auto"/>
        <w:jc w:val="left"/>
        <w:rPr>
          <w:rFonts w:ascii="宋体" w:hAnsi="宋体" w:eastAsia="宋体" w:cs="宋体"/>
          <w:szCs w:val="21"/>
        </w:rPr>
      </w:pP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签约日期：</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pPr>
        <w:pStyle w:val="3"/>
        <w:rPr>
          <w:rFonts w:ascii="仿宋_GB2312" w:eastAsia="仿宋_GB2312"/>
          <w:sz w:val="32"/>
          <w:szCs w:val="32"/>
        </w:rPr>
      </w:pPr>
    </w:p>
    <w:p/>
    <w:p>
      <w:pPr>
        <w:pStyle w:val="3"/>
      </w:pPr>
    </w:p>
    <w:p>
      <w:pPr>
        <w:pStyle w:val="3"/>
      </w:pPr>
    </w:p>
    <w:p>
      <w:pPr>
        <w:pStyle w:val="3"/>
      </w:pPr>
    </w:p>
    <w:p>
      <w:pPr>
        <w:pStyle w:val="3"/>
      </w:pPr>
    </w:p>
    <w:p>
      <w:pPr>
        <w:pStyle w:val="3"/>
      </w:pPr>
    </w:p>
    <w:p>
      <w:pPr>
        <w:pStyle w:val="3"/>
      </w:pPr>
    </w:p>
    <w:p>
      <w:pPr>
        <w:pStyle w:val="3"/>
      </w:pPr>
    </w:p>
    <w:p>
      <w:pPr>
        <w:pStyle w:val="3"/>
      </w:pPr>
    </w:p>
    <w:p>
      <w:pPr>
        <w:tabs>
          <w:tab w:val="left" w:pos="4920"/>
        </w:tabs>
        <w:spacing w:line="360" w:lineRule="auto"/>
        <w:textAlignment w:val="bottom"/>
        <w:rPr>
          <w:rFonts w:ascii="Times New Roman" w:hAnsi="宋体"/>
          <w:szCs w:val="21"/>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en-US" w:eastAsia="zh-CN"/>
        </w:rPr>
        <w:t>文明施工及环境保护协议书</w:t>
      </w:r>
    </w:p>
    <w:p>
      <w:pPr>
        <w:pStyle w:val="3"/>
      </w:pPr>
    </w:p>
    <w:p>
      <w:pPr>
        <w:jc w:val="center"/>
        <w:rPr>
          <w:rFonts w:hint="eastAsia" w:ascii="宋体" w:hAnsi="宋体" w:eastAsia="宋体" w:cs="宋体"/>
          <w:b/>
          <w:bCs/>
          <w:sz w:val="32"/>
          <w:szCs w:val="32"/>
        </w:rPr>
      </w:pPr>
      <w:r>
        <w:rPr>
          <w:rFonts w:hint="eastAsia" w:ascii="宋体" w:hAnsi="宋体" w:eastAsia="宋体" w:cs="宋体"/>
          <w:b/>
          <w:bCs/>
          <w:sz w:val="32"/>
          <w:szCs w:val="32"/>
        </w:rPr>
        <w:t>文明施工及环境保护协议书</w:t>
      </w:r>
    </w:p>
    <w:p>
      <w:pPr>
        <w:spacing w:line="360" w:lineRule="auto"/>
        <w:ind w:firstLine="422" w:firstLineChars="200"/>
        <w:rPr>
          <w:rFonts w:ascii="仿宋_GB2312" w:hAnsi="宋体"/>
          <w:b/>
          <w:szCs w:val="21"/>
        </w:rPr>
      </w:pP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rPr>
        <w:t>甲方：</w:t>
      </w:r>
      <w:r>
        <w:rPr>
          <w:rFonts w:hint="eastAsia" w:ascii="宋体" w:hAnsi="宋体" w:eastAsia="宋体" w:cs="宋体"/>
          <w:szCs w:val="21"/>
          <w:lang w:eastAsia="zh-CN"/>
        </w:rPr>
        <w:t>沈阳地铁集团有限公司运营维护保障分公司</w:t>
      </w:r>
    </w:p>
    <w:p>
      <w:pPr>
        <w:ind w:firstLine="420" w:firstLineChars="200"/>
        <w:rPr>
          <w:rFonts w:ascii="宋体" w:hAnsi="宋体" w:eastAsia="宋体" w:cs="宋体"/>
          <w:szCs w:val="21"/>
          <w:u w:val="single"/>
        </w:rPr>
      </w:pP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p>
    <w:p>
      <w:pPr>
        <w:spacing w:line="360" w:lineRule="auto"/>
        <w:ind w:firstLine="420" w:firstLineChars="200"/>
        <w:rPr>
          <w:rFonts w:ascii="宋体" w:hAnsi="宋体" w:eastAsia="宋体" w:cs="宋体"/>
          <w:szCs w:val="21"/>
        </w:rPr>
      </w:pPr>
      <w:r>
        <w:rPr>
          <w:rFonts w:hint="eastAsia" w:ascii="宋体" w:hAnsi="宋体" w:eastAsia="宋体" w:cs="宋体"/>
          <w:szCs w:val="21"/>
        </w:rPr>
        <w:t>依照国家、沈阳市的有关法规和政策，甲方与乙方双方经充分协商,特签订本文明施工协议书。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一、本文明施工协议书作</w:t>
      </w:r>
      <w:r>
        <w:rPr>
          <w:rFonts w:hint="eastAsia" w:ascii="宋体" w:hAnsi="宋体" w:eastAsia="宋体" w:cs="宋体"/>
          <w:szCs w:val="21"/>
          <w:u w:val="none"/>
        </w:rPr>
        <w:t>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合同的附件，与该合同具有同等效力。</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二、乙方文明施工和环境保护必须严格执行相关的法律、法规、规章、规范性文件、标准及甲方下发的相关规定。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三、乙方的法定代表人、项目经理、文明施工负责人对本服务安文明施工工作各负其责。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四、根据沈阳市建设工程安全文明施工管理有关要求，甲方有权审查乙方文明施工管理体制是否符合市政府及有关主管部门的规定，有权向乙方提出文明施工的要求以及日常施工现场的督促检查。</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五、乙方施工现场应按照沈阳市建委创建文明安全工地的标准和要求进行文明安全施工管理，包括有关设施的设置、办法的制定与实施和资料的准备。</w:t>
      </w:r>
    </w:p>
    <w:p>
      <w:pPr>
        <w:spacing w:line="360" w:lineRule="auto"/>
        <w:ind w:firstLine="420" w:firstLineChars="200"/>
        <w:rPr>
          <w:rFonts w:ascii="宋体" w:hAnsi="宋体" w:eastAsia="宋体" w:cs="宋体"/>
          <w:szCs w:val="21"/>
        </w:rPr>
      </w:pPr>
      <w:r>
        <w:rPr>
          <w:rFonts w:hint="eastAsia" w:ascii="宋体" w:hAnsi="宋体" w:eastAsia="宋体" w:cs="宋体"/>
          <w:szCs w:val="21"/>
        </w:rPr>
        <w:t>六、乙方应通过有效的技术手段和管理措施将施工噪声控制到最低程度。</w:t>
      </w:r>
    </w:p>
    <w:p>
      <w:pPr>
        <w:spacing w:line="360" w:lineRule="auto"/>
        <w:ind w:firstLine="420" w:firstLineChars="200"/>
        <w:rPr>
          <w:rFonts w:ascii="宋体" w:hAnsi="宋体" w:eastAsia="宋体" w:cs="宋体"/>
          <w:szCs w:val="21"/>
        </w:rPr>
      </w:pPr>
      <w:r>
        <w:rPr>
          <w:rFonts w:hint="eastAsia" w:ascii="宋体" w:hAnsi="宋体" w:eastAsia="宋体" w:cs="宋体"/>
          <w:szCs w:val="21"/>
        </w:rPr>
        <w:t>七、乙方在施工中，应严格遵守国家环境保护部门的有关规定。乙方有责任采取有效措施以预防和消除因施工造成的环境污染，对服务范围以外的财产应注意保护，并应保证甲方避免由于污染而承担的索赔或罚款。</w:t>
      </w:r>
    </w:p>
    <w:p>
      <w:pPr>
        <w:spacing w:line="360" w:lineRule="auto"/>
        <w:ind w:firstLine="420" w:firstLineChars="200"/>
        <w:rPr>
          <w:rFonts w:ascii="宋体" w:hAnsi="宋体" w:eastAsia="宋体" w:cs="宋体"/>
          <w:szCs w:val="21"/>
        </w:rPr>
      </w:pPr>
      <w:r>
        <w:rPr>
          <w:rFonts w:hint="eastAsia" w:ascii="宋体" w:hAnsi="宋体" w:eastAsia="宋体" w:cs="宋体"/>
          <w:szCs w:val="21"/>
        </w:rPr>
        <w:t>八、乙方生产、生活设施应符合环保要求，并接受当地政府及有关部门的监督。</w:t>
      </w:r>
    </w:p>
    <w:p>
      <w:pPr>
        <w:spacing w:line="360" w:lineRule="auto"/>
        <w:ind w:firstLine="420" w:firstLineChars="200"/>
        <w:rPr>
          <w:rFonts w:ascii="宋体" w:hAnsi="宋体" w:eastAsia="宋体" w:cs="宋体"/>
          <w:szCs w:val="21"/>
        </w:rPr>
      </w:pPr>
      <w:r>
        <w:rPr>
          <w:rFonts w:hint="eastAsia" w:ascii="宋体" w:hAnsi="宋体" w:eastAsia="宋体" w:cs="宋体"/>
          <w:szCs w:val="21"/>
        </w:rPr>
        <w:t>九、乙方应在施工期间加强环保意识、保持工地清洁、控制扬尘、杜绝漏洒材料。</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十、乙方不得使用任何政府明令禁止使用的对人体有害的任何材料（如放射性材料、石棉制品等），乙方违背此项约定的责任和后果由承包商完全负责。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十一、乙方应为防止污染周边环境等行为制定并落实必要的措施；乙方还应对施工临时污物排放系统建立符合标准的临时污物站。</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十二、乙方应及时处理施工及生活中产生的废弃物，运至指定地点弃置，如无法及时处理或运走，则必须设法防止散失。</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三、整个服务施工期间，乙方应负责保持所有的现有道路、步行道、踏步和在它们地下的服务设施的使用功能；乙方应自费对那些因受他控制的因素引起的损害或损坏进行修缮直至达到政府有关管理机构满意，并支付与此相关的任何费用和罚款。</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四、乙方应确保所有现场周边毗邻的道路、步行道和现场出入口等的干净和整洁，同时保证它们及周边公共交通、公众生活不因乙方和其他受乙方控制的施工操作、材料装卸、车辆、材料、物品、设备和工人而带来任何妨碍；乙方应保证甲方免于与上述事件有关的任何索赔、诉讼、损害和损失。</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十五、如甲方要求，乙方应按照甲方的要求安设施工围挡，并保持其在施工期内完整、整洁；乙方应按照甲方的要求对永久施工围挡进行亮化，并保持其亮化的效果直至服务结束；临时施工围挡也应进行必要的亮化，达到与永久施工围挡的协调及施工周围环境的美观。</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十六、本协议未尽事宜，依据有关法规、规章处理，法规、规章没有明确规定的，经双方协商处理解决。</w:t>
      </w:r>
    </w:p>
    <w:p>
      <w:pPr>
        <w:spacing w:line="360" w:lineRule="auto"/>
        <w:ind w:firstLine="420" w:firstLineChars="200"/>
        <w:rPr>
          <w:rFonts w:ascii="宋体" w:hAnsi="宋体" w:eastAsia="宋体" w:cs="宋体"/>
          <w:szCs w:val="21"/>
        </w:rPr>
      </w:pPr>
      <w:r>
        <w:rPr>
          <w:rFonts w:hint="eastAsia" w:ascii="宋体" w:hAnsi="宋体" w:eastAsia="宋体" w:cs="宋体"/>
          <w:szCs w:val="21"/>
        </w:rPr>
        <w:t>十七、本协议自签订之日起生效。</w:t>
      </w:r>
    </w:p>
    <w:p>
      <w:pPr>
        <w:rPr>
          <w:rFonts w:ascii="宋体" w:hAnsi="宋体" w:eastAsia="宋体" w:cs="宋体"/>
          <w:b/>
          <w:szCs w:val="21"/>
        </w:rPr>
      </w:pPr>
    </w:p>
    <w:p>
      <w:pPr>
        <w:spacing w:line="480" w:lineRule="auto"/>
        <w:jc w:val="left"/>
        <w:rPr>
          <w:rFonts w:ascii="宋体" w:hAnsi="宋体" w:eastAsia="宋体" w:cs="宋体"/>
          <w:szCs w:val="21"/>
        </w:rPr>
      </w:pPr>
      <w:r>
        <w:rPr>
          <w:rFonts w:hint="eastAsia" w:ascii="宋体" w:hAnsi="宋体" w:eastAsia="宋体" w:cs="宋体"/>
          <w:szCs w:val="21"/>
        </w:rPr>
        <w:t>甲方：（盖章）                             乙方：（盖章）</w:t>
      </w:r>
    </w:p>
    <w:p>
      <w:pPr>
        <w:spacing w:line="480" w:lineRule="auto"/>
        <w:jc w:val="left"/>
        <w:rPr>
          <w:rFonts w:ascii="宋体" w:hAnsi="宋体" w:eastAsia="宋体" w:cs="宋体"/>
          <w:szCs w:val="21"/>
        </w:rPr>
      </w:pPr>
      <w:r>
        <w:rPr>
          <w:rFonts w:hint="eastAsia" w:ascii="宋体" w:hAnsi="宋体" w:eastAsia="宋体" w:cs="宋体"/>
          <w:szCs w:val="21"/>
        </w:rPr>
        <w:t xml:space="preserve">法定代表人：                              法定代表人： </w:t>
      </w:r>
    </w:p>
    <w:p>
      <w:pPr>
        <w:ind w:left="5250" w:hanging="5250" w:hangingChars="2500"/>
        <w:jc w:val="left"/>
        <w:rPr>
          <w:rFonts w:ascii="宋体" w:hAnsi="宋体" w:eastAsia="宋体" w:cs="宋体"/>
          <w:szCs w:val="21"/>
        </w:rPr>
      </w:pPr>
    </w:p>
    <w:p>
      <w:pPr>
        <w:ind w:left="5250" w:hanging="5250" w:hangingChars="2500"/>
        <w:jc w:val="left"/>
        <w:rPr>
          <w:rFonts w:hint="eastAsia" w:ascii="宋体" w:hAnsi="宋体" w:eastAsia="宋体" w:cs="宋体"/>
          <w:szCs w:val="21"/>
          <w:lang w:val="en-US" w:eastAsia="zh-CN"/>
        </w:rPr>
      </w:pPr>
      <w:r>
        <w:rPr>
          <w:rFonts w:hint="eastAsia" w:ascii="宋体" w:hAnsi="宋体" w:eastAsia="宋体" w:cs="宋体"/>
          <w:szCs w:val="21"/>
        </w:rPr>
        <w:t>地址：</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地址：</w:t>
      </w:r>
      <w:r>
        <w:rPr>
          <w:rFonts w:hint="eastAsia" w:ascii="宋体" w:hAnsi="宋体" w:eastAsia="宋体" w:cs="宋体"/>
          <w:szCs w:val="21"/>
          <w:lang w:val="en-US" w:eastAsia="zh-CN"/>
        </w:rPr>
        <w:t xml:space="preserve"> </w:t>
      </w:r>
    </w:p>
    <w:p>
      <w:pPr>
        <w:pStyle w:val="3"/>
        <w:rPr>
          <w:rFonts w:hint="eastAsia"/>
          <w:lang w:val="en-US" w:eastAsia="zh-CN"/>
        </w:rPr>
      </w:pPr>
    </w:p>
    <w:p>
      <w:pPr>
        <w:spacing w:line="480" w:lineRule="auto"/>
        <w:jc w:val="left"/>
        <w:rPr>
          <w:rFonts w:hint="eastAsia" w:ascii="宋体" w:hAnsi="宋体" w:eastAsia="宋体" w:cs="宋体"/>
          <w:szCs w:val="21"/>
        </w:rPr>
      </w:pP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                 </w:t>
      </w:r>
      <w:r>
        <w:rPr>
          <w:rFonts w:hint="eastAsia" w:ascii="宋体" w:hAnsi="宋体" w:eastAsia="宋体" w:cs="宋体"/>
          <w:szCs w:val="21"/>
          <w:lang w:val="en-US" w:eastAsia="zh-CN"/>
        </w:rPr>
        <w:t xml:space="preserve"> </w:t>
      </w: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pStyle w:val="3"/>
        <w:rPr>
          <w:rFonts w:hint="eastAsia" w:ascii="宋体" w:hAnsi="宋体" w:eastAsia="宋体" w:cs="宋体"/>
          <w:szCs w:val="21"/>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附件</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bCs/>
          <w:sz w:val="24"/>
          <w:szCs w:val="24"/>
          <w:lang w:val="en-US" w:eastAsia="zh-CN"/>
        </w:rPr>
        <w:t>保障农民工工资支付协议书</w:t>
      </w:r>
    </w:p>
    <w:p>
      <w:pPr>
        <w:jc w:val="center"/>
        <w:rPr>
          <w:rFonts w:ascii="宋体" w:hAnsi="宋体" w:eastAsia="宋体" w:cs="宋体"/>
          <w:b/>
          <w:bCs/>
          <w:sz w:val="32"/>
          <w:szCs w:val="32"/>
        </w:rPr>
      </w:pPr>
      <w:r>
        <w:rPr>
          <w:rFonts w:hint="eastAsia" w:ascii="宋体" w:hAnsi="宋体" w:eastAsia="宋体" w:cs="宋体"/>
          <w:b/>
          <w:bCs/>
          <w:sz w:val="32"/>
          <w:szCs w:val="32"/>
        </w:rPr>
        <w:t>保障农民工工资支付协议书</w:t>
      </w:r>
    </w:p>
    <w:p>
      <w:pPr>
        <w:spacing w:line="360" w:lineRule="auto"/>
        <w:rPr>
          <w:rFonts w:ascii="仿宋_GB2312" w:hAnsi="仿宋_GB2312" w:cs="仿宋_GB2312"/>
          <w:sz w:val="24"/>
          <w:szCs w:val="24"/>
        </w:rPr>
      </w:pPr>
    </w:p>
    <w:p>
      <w:pPr>
        <w:spacing w:line="360" w:lineRule="auto"/>
        <w:rPr>
          <w:rFonts w:hint="eastAsia" w:ascii="宋体" w:hAnsi="宋体" w:eastAsia="宋体" w:cs="宋体"/>
          <w:szCs w:val="21"/>
          <w:lang w:eastAsia="zh-CN"/>
        </w:rPr>
      </w:pPr>
      <w:r>
        <w:rPr>
          <w:rFonts w:hint="eastAsia" w:ascii="宋体" w:hAnsi="宋体" w:eastAsia="宋体" w:cs="宋体"/>
          <w:szCs w:val="21"/>
        </w:rPr>
        <w:t>甲方：</w:t>
      </w:r>
      <w:r>
        <w:rPr>
          <w:rFonts w:hint="eastAsia" w:ascii="宋体" w:hAnsi="宋体" w:eastAsia="宋体" w:cs="宋体"/>
          <w:szCs w:val="21"/>
          <w:lang w:eastAsia="zh-CN"/>
        </w:rPr>
        <w:t>沈阳地铁集团有限公司运营维护保障分公司</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p>
    <w:p>
      <w:pPr>
        <w:adjustRightInd w:val="0"/>
        <w:snapToGri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为</w:t>
      </w:r>
      <w:r>
        <w:rPr>
          <w:rFonts w:hint="eastAsia" w:ascii="宋体" w:hAnsi="宋体" w:eastAsia="宋体" w:cs="宋体"/>
          <w:szCs w:val="21"/>
        </w:rPr>
        <w:t>规范农民工工资支付行为</w:t>
      </w:r>
      <w:r>
        <w:rPr>
          <w:rFonts w:hint="eastAsia" w:ascii="宋体" w:hAnsi="宋体" w:eastAsia="宋体" w:cs="宋体"/>
          <w:szCs w:val="21"/>
          <w:lang w:val="zh-CN"/>
        </w:rPr>
        <w:t>，</w:t>
      </w:r>
      <w:r>
        <w:rPr>
          <w:rFonts w:hint="eastAsia" w:ascii="宋体" w:hAnsi="宋体" w:eastAsia="宋体" w:cs="宋体"/>
          <w:szCs w:val="21"/>
        </w:rPr>
        <w:t>保障农民工按时足额获得工资，根据《</w:t>
      </w:r>
      <w:r>
        <w:fldChar w:fldCharType="begin"/>
      </w:r>
      <w:r>
        <w:instrText xml:space="preserve"> HYPERLINK "https://baike.baidu.com/item/%E4%B8%AD%E5%8D%8E%E4%BA%BA%E6%B0%91%E5%85%B1%E5%92%8C%E5%9B%BD%E5%8A%B3%E5%8A%A8%E6%B3%95/207140" \t "https://baike.baidu.com/item/%E4%BF%9D%E9%9A%9C%E5%86%9C%E6%B0%91%E5%B7%A5%E5%B7%A5%E8%B5%84%E6%94%AF%E4%BB%98%E6%9D%A1%E4%BE%8B/_blank" </w:instrText>
      </w:r>
      <w:r>
        <w:fldChar w:fldCharType="separate"/>
      </w:r>
      <w:r>
        <w:rPr>
          <w:rFonts w:hint="eastAsia" w:ascii="宋体" w:hAnsi="宋体" w:eastAsia="宋体" w:cs="宋体"/>
          <w:szCs w:val="21"/>
        </w:rPr>
        <w:t>中华人民共和国劳动法</w:t>
      </w:r>
      <w:r>
        <w:rPr>
          <w:rFonts w:hint="eastAsia" w:ascii="宋体" w:hAnsi="宋体" w:eastAsia="宋体" w:cs="宋体"/>
          <w:szCs w:val="21"/>
        </w:rPr>
        <w:fldChar w:fldCharType="end"/>
      </w:r>
      <w:r>
        <w:rPr>
          <w:rFonts w:hint="eastAsia" w:ascii="宋体" w:hAnsi="宋体" w:eastAsia="宋体" w:cs="宋体"/>
          <w:szCs w:val="21"/>
        </w:rPr>
        <w:t>》及有关法律规定，</w:t>
      </w:r>
      <w:r>
        <w:rPr>
          <w:rFonts w:hint="eastAsia" w:ascii="宋体" w:hAnsi="宋体" w:eastAsia="宋体" w:cs="宋体"/>
          <w:szCs w:val="21"/>
          <w:lang w:val="zh-CN"/>
        </w:rPr>
        <w:t xml:space="preserve">结合项目实际情况，经双方充分协商，特订立本协议。 </w:t>
      </w:r>
    </w:p>
    <w:p>
      <w:pPr>
        <w:pStyle w:val="12"/>
        <w:adjustRightInd w:val="0"/>
        <w:snapToGrid w:val="0"/>
        <w:ind w:firstLine="420" w:firstLineChars="200"/>
        <w:rPr>
          <w:rFonts w:ascii="宋体" w:hAnsi="宋体" w:eastAsia="宋体" w:cs="宋体"/>
          <w:kern w:val="2"/>
          <w:sz w:val="21"/>
          <w:szCs w:val="21"/>
        </w:rPr>
      </w:pPr>
      <w:r>
        <w:rPr>
          <w:rFonts w:hint="eastAsia" w:ascii="宋体" w:hAnsi="宋体" w:eastAsia="宋体" w:cs="宋体"/>
          <w:sz w:val="21"/>
          <w:szCs w:val="21"/>
          <w:lang w:val="zh-CN"/>
        </w:rPr>
        <w:t>第一条 乙方应</w:t>
      </w:r>
      <w:r>
        <w:rPr>
          <w:rFonts w:hint="eastAsia" w:ascii="宋体" w:hAnsi="宋体" w:eastAsia="宋体" w:cs="宋体"/>
          <w:kern w:val="2"/>
          <w:sz w:val="21"/>
          <w:szCs w:val="21"/>
        </w:rPr>
        <w:t>遵守劳动法及有关法律法规中关于人工工资标准、劳动时间和劳动条件的规定，向其职员和工人支付合理报酬，保障他们享有的法定权利。</w:t>
      </w:r>
    </w:p>
    <w:p>
      <w:pPr>
        <w:pStyle w:val="12"/>
        <w:adjustRightInd w:val="0"/>
        <w:snapToGrid w:val="0"/>
        <w:ind w:firstLine="420" w:firstLineChars="200"/>
        <w:rPr>
          <w:rFonts w:ascii="宋体" w:hAnsi="宋体" w:eastAsia="宋体" w:cs="宋体"/>
          <w:kern w:val="2"/>
          <w:sz w:val="21"/>
          <w:szCs w:val="21"/>
        </w:rPr>
      </w:pPr>
      <w:r>
        <w:rPr>
          <w:rFonts w:hint="eastAsia" w:ascii="宋体" w:hAnsi="宋体" w:eastAsia="宋体" w:cs="宋体"/>
          <w:kern w:val="2"/>
          <w:sz w:val="21"/>
          <w:szCs w:val="21"/>
        </w:rPr>
        <w:t>第二条 乙方应</w:t>
      </w:r>
      <w:r>
        <w:rPr>
          <w:rFonts w:hint="eastAsia" w:ascii="宋体" w:hAnsi="宋体" w:eastAsia="宋体" w:cs="宋体"/>
          <w:kern w:val="2"/>
          <w:sz w:val="21"/>
          <w:szCs w:val="21"/>
          <w:lang w:val="zh-CN"/>
        </w:rPr>
        <w:t>严格落实“一金三制”制度，即农民工工资支付保证金，农民工实名制、农民工工资专用账户制、农民工工资银行代发制。</w:t>
      </w:r>
    </w:p>
    <w:p>
      <w:pPr>
        <w:pStyle w:val="12"/>
        <w:adjustRightInd w:val="0"/>
        <w:snapToGrid w:val="0"/>
        <w:ind w:firstLine="420" w:firstLineChars="200"/>
        <w:rPr>
          <w:rFonts w:ascii="宋体" w:hAnsi="宋体" w:eastAsia="宋体" w:cs="宋体"/>
          <w:kern w:val="2"/>
          <w:sz w:val="21"/>
          <w:szCs w:val="21"/>
        </w:rPr>
      </w:pPr>
      <w:r>
        <w:rPr>
          <w:rFonts w:hint="eastAsia" w:ascii="宋体" w:hAnsi="宋体" w:eastAsia="宋体" w:cs="宋体"/>
          <w:sz w:val="21"/>
          <w:szCs w:val="21"/>
          <w:lang w:val="zh-CN"/>
        </w:rPr>
        <w:t xml:space="preserve">第三条 </w:t>
      </w:r>
      <w:r>
        <w:rPr>
          <w:rFonts w:hint="eastAsia" w:ascii="宋体" w:hAnsi="宋体" w:eastAsia="宋体" w:cs="宋体"/>
          <w:kern w:val="2"/>
          <w:sz w:val="21"/>
          <w:szCs w:val="21"/>
        </w:rPr>
        <w:t>乙方必须及时足额发放农民工的工资，并根据政府有关规定及时足额缴纳农民工的各种保险。</w:t>
      </w:r>
    </w:p>
    <w:p>
      <w:pPr>
        <w:pStyle w:val="12"/>
        <w:adjustRightInd w:val="0"/>
        <w:snapToGrid w:val="0"/>
        <w:ind w:firstLine="420" w:firstLineChars="200"/>
        <w:rPr>
          <w:rFonts w:ascii="宋体" w:hAnsi="宋体" w:eastAsia="宋体" w:cs="宋体"/>
          <w:kern w:val="2"/>
          <w:sz w:val="21"/>
          <w:szCs w:val="21"/>
          <w:lang w:val="zh-CN"/>
        </w:rPr>
      </w:pPr>
      <w:bookmarkStart w:id="0" w:name="_Toc27498635"/>
      <w:bookmarkStart w:id="1" w:name="_Toc13755302"/>
      <w:bookmarkStart w:id="2" w:name="_Toc256000160"/>
      <w:bookmarkStart w:id="3" w:name="_Toc237398454"/>
      <w:r>
        <w:rPr>
          <w:rFonts w:hint="eastAsia" w:ascii="宋体" w:hAnsi="宋体" w:eastAsia="宋体" w:cs="宋体"/>
          <w:sz w:val="21"/>
          <w:szCs w:val="21"/>
          <w:lang w:val="zh-CN"/>
        </w:rPr>
        <w:t xml:space="preserve">第四条 </w:t>
      </w:r>
      <w:r>
        <w:rPr>
          <w:rFonts w:hint="eastAsia" w:ascii="宋体" w:hAnsi="宋体" w:eastAsia="宋体" w:cs="宋体"/>
          <w:kern w:val="2"/>
          <w:sz w:val="21"/>
          <w:szCs w:val="21"/>
        </w:rPr>
        <w:t>无论本技术条件与要求有无规定，乙方都要提供施工用的材料、设备、工具、燃料、水、各种类型的支撑和索具、办公室、仓库、车间、职员、劳力、适量并且是足够保险的设备、临时设施，照明设备等；维护施工场地和建筑物的安全，提供急救设备和受过训练的急救人员，提供职工及民工的卫生设施和消防设施、工资及其他工程费用。修复和清理施工现场、保持施工现场处于良好状态。</w:t>
      </w:r>
      <w:bookmarkEnd w:id="0"/>
      <w:bookmarkEnd w:id="1"/>
      <w:bookmarkEnd w:id="2"/>
      <w:bookmarkEnd w:id="3"/>
    </w:p>
    <w:p>
      <w:pPr>
        <w:tabs>
          <w:tab w:val="left" w:pos="2460"/>
          <w:tab w:val="center" w:pos="4156"/>
          <w:tab w:val="left" w:pos="6735"/>
        </w:tabs>
        <w:snapToGri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第五条 甲方如发现乙方违反本协议规定的，根据具体情况和造成的后果向乙方收取合同总金额5%-10%的违约金，情节严重的，甲方有权解除合同，取消乙方参与的资格，并根据甲方供应商管理相关规定给予考核。由此给甲方单位造成经济损失或较严重负面影响的，均由乙方承担。</w:t>
      </w:r>
    </w:p>
    <w:p>
      <w:pPr>
        <w:snapToGrid w:val="0"/>
        <w:spacing w:line="360" w:lineRule="auto"/>
        <w:ind w:firstLine="417" w:firstLineChars="199"/>
        <w:rPr>
          <w:rFonts w:ascii="宋体" w:hAnsi="宋体" w:eastAsia="宋体" w:cs="宋体"/>
          <w:szCs w:val="21"/>
          <w:lang w:val="zh-CN"/>
        </w:rPr>
      </w:pPr>
      <w:r>
        <w:rPr>
          <w:rFonts w:hint="eastAsia" w:ascii="宋体" w:hAnsi="宋体" w:eastAsia="宋体" w:cs="宋体"/>
          <w:szCs w:val="21"/>
          <w:lang w:val="zh-CN"/>
        </w:rPr>
        <w:t>第六条</w:t>
      </w:r>
      <w:r>
        <w:rPr>
          <w:rFonts w:hint="eastAsia" w:ascii="宋体" w:hAnsi="宋体" w:eastAsia="宋体" w:cs="宋体"/>
          <w:szCs w:val="21"/>
        </w:rPr>
        <w:t xml:space="preserve"> 本协议自双方签名盖章之日起生效</w:t>
      </w:r>
      <w:r>
        <w:rPr>
          <w:rFonts w:hint="eastAsia" w:ascii="宋体" w:hAnsi="宋体" w:eastAsia="宋体" w:cs="宋体"/>
          <w:szCs w:val="21"/>
          <w:lang w:val="zh-CN"/>
        </w:rPr>
        <w:t xml:space="preserve">。              </w:t>
      </w:r>
    </w:p>
    <w:p>
      <w:pPr>
        <w:spacing w:line="360" w:lineRule="auto"/>
        <w:rPr>
          <w:rFonts w:ascii="宋体" w:hAnsi="宋体" w:eastAsia="宋体" w:cs="宋体"/>
          <w:szCs w:val="21"/>
          <w:lang w:val="zh-CN"/>
        </w:rPr>
      </w:pPr>
    </w:p>
    <w:p>
      <w:pPr>
        <w:spacing w:line="480" w:lineRule="auto"/>
        <w:jc w:val="left"/>
        <w:rPr>
          <w:rFonts w:ascii="宋体" w:hAnsi="宋体" w:eastAsia="宋体" w:cs="宋体"/>
          <w:szCs w:val="21"/>
        </w:rPr>
      </w:pPr>
      <w:r>
        <w:rPr>
          <w:rFonts w:hint="eastAsia" w:ascii="宋体" w:hAnsi="宋体" w:eastAsia="宋体" w:cs="宋体"/>
          <w:szCs w:val="21"/>
        </w:rPr>
        <w:t>甲方：（盖章）                             乙方：（盖章）</w:t>
      </w:r>
    </w:p>
    <w:p>
      <w:pPr>
        <w:spacing w:line="480" w:lineRule="auto"/>
        <w:jc w:val="left"/>
        <w:rPr>
          <w:rFonts w:ascii="宋体" w:hAnsi="宋体" w:eastAsia="宋体" w:cs="宋体"/>
          <w:szCs w:val="21"/>
        </w:rPr>
      </w:pPr>
      <w:r>
        <w:rPr>
          <w:rFonts w:hint="eastAsia" w:ascii="宋体" w:hAnsi="宋体" w:eastAsia="宋体" w:cs="宋体"/>
          <w:szCs w:val="21"/>
        </w:rPr>
        <w:t xml:space="preserve">法定代表人：                              法定代表人： </w:t>
      </w:r>
    </w:p>
    <w:p>
      <w:pPr>
        <w:ind w:left="5250" w:hanging="5250" w:hangingChars="2500"/>
        <w:jc w:val="left"/>
        <w:rPr>
          <w:rFonts w:ascii="宋体" w:hAnsi="宋体" w:eastAsia="宋体" w:cs="宋体"/>
          <w:szCs w:val="21"/>
        </w:rPr>
      </w:pPr>
    </w:p>
    <w:p>
      <w:pPr>
        <w:ind w:left="5250" w:hanging="5250" w:hangingChars="2500"/>
        <w:jc w:val="lef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地址：</w:t>
      </w:r>
    </w:p>
    <w:p>
      <w:pPr>
        <w:ind w:left="5250" w:hanging="5250" w:hangingChars="250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spacing w:line="480" w:lineRule="auto"/>
        <w:jc w:val="left"/>
        <w:rPr>
          <w:rFonts w:ascii="宋体" w:hAnsi="宋体" w:eastAsia="宋体" w:cs="宋体"/>
          <w:szCs w:val="21"/>
        </w:rPr>
      </w:pP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                 </w:t>
      </w:r>
      <w:r>
        <w:rPr>
          <w:rFonts w:hint="eastAsia" w:ascii="宋体" w:hAnsi="宋体" w:eastAsia="宋体" w:cs="宋体"/>
          <w:szCs w:val="21"/>
          <w:lang w:val="en-US" w:eastAsia="zh-CN"/>
        </w:rPr>
        <w:t xml:space="preserve"> </w:t>
      </w:r>
      <w:r>
        <w:rPr>
          <w:rFonts w:hint="eastAsia" w:ascii="宋体" w:hAnsi="宋体" w:eastAsia="宋体" w:cs="宋体"/>
          <w:szCs w:val="21"/>
        </w:rPr>
        <w:t>签约日期：</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pPr>
        <w:pStyle w:val="3"/>
      </w:pPr>
    </w:p>
    <w:p>
      <w:pPr>
        <w:jc w:val="left"/>
        <w:rPr>
          <w:rFonts w:hint="eastAsia" w:ascii="宋体" w:hAnsi="宋体" w:eastAsia="宋体" w:cs="宋体"/>
          <w:bCs/>
          <w:sz w:val="24"/>
          <w:szCs w:val="24"/>
        </w:rPr>
      </w:pPr>
    </w:p>
    <w:sectPr>
      <w:headerReference r:id="rId4" w:type="default"/>
      <w:footerReference r:id="rId5" w:type="default"/>
      <w:pgSz w:w="11906" w:h="16838"/>
      <w:pgMar w:top="1440" w:right="1800" w:bottom="1440" w:left="1800"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007"/>
      <w:rPr>
        <w:rFonts w:ascii="宋体" w:hAnsi="宋体" w:eastAsia="宋体" w:cs="宋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426"/>
        <w:tab w:val="clear" w:pos="8306"/>
      </w:tabs>
      <w:spacing w:before="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2531745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ascii="宋体" w:hAnsi="宋体" w:eastAsia="宋体" w:cs="宋体"/>
                              <w:sz w:val="21"/>
                              <w:szCs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199.35pt;margin-top:0pt;height:144pt;width:144pt;mso-position-horizontal-relative:margin;mso-wrap-style:none;z-index:251659264;mso-width-relative:page;mso-height-relative:page;" filled="f" stroked="f" coordsize="21600,21600" o:gfxdata="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EbTFdQAAAAIAQAADwAAAAAAAAABACAAAAAiAAAAZHJzL2Rvd25y&#10;ZXYueG1sUEsBAhQAFAAAAAgAh07iQArdWJHJAQAAmQMAAA4AAAAAAAAAAQAgAAAAIwEAAGRycy9l&#10;Mm9Eb2MueG1sUEsFBgAAAAAGAAYAWQEAAF4FAAAAAA==&#10;">
              <v:fill on="f" focussize="0,0"/>
              <v:stroke on="f"/>
              <v:imagedata o:title=""/>
              <o:lock v:ext="edit" aspectratio="f"/>
              <v:textbox inset="0mm,0mm,0mm,0mm" style="mso-fit-shape-to-text:t;">
                <w:txbxContent>
                  <w:p>
                    <w:pPr>
                      <w:pStyle w:val="4"/>
                      <w:jc w:val="center"/>
                      <w:rPr>
                        <w:rFonts w:ascii="宋体" w:hAnsi="宋体" w:eastAsia="宋体" w:cs="宋体"/>
                        <w:sz w:val="21"/>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51202"/>
    <w:multiLevelType w:val="singleLevel"/>
    <w:tmpl w:val="DEA51202"/>
    <w:lvl w:ilvl="0" w:tentative="0">
      <w:start w:val="2"/>
      <w:numFmt w:val="chineseCounting"/>
      <w:suff w:val="nothing"/>
      <w:lvlText w:val="%1、"/>
      <w:lvlJc w:val="left"/>
      <w:rPr>
        <w:rFonts w:hint="eastAsia"/>
      </w:rPr>
    </w:lvl>
  </w:abstractNum>
  <w:abstractNum w:abstractNumId="1">
    <w:nsid w:val="14BE1CE5"/>
    <w:multiLevelType w:val="singleLevel"/>
    <w:tmpl w:val="14BE1CE5"/>
    <w:lvl w:ilvl="0" w:tentative="0">
      <w:start w:val="1"/>
      <w:numFmt w:val="decimal"/>
      <w:suff w:val="nothing"/>
      <w:lvlText w:val="%1、"/>
      <w:lvlJc w:val="left"/>
    </w:lvl>
  </w:abstractNum>
  <w:abstractNum w:abstractNumId="2">
    <w:nsid w:val="25A45086"/>
    <w:multiLevelType w:val="singleLevel"/>
    <w:tmpl w:val="25A45086"/>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mE4ZmYwMWEyMWQ1ZjI5MjZlZjdhMTk5NGU1Y2UifQ=="/>
    <w:docVar w:name="KSO_WPS_MARK_KEY" w:val="bd4fab02-a0b4-4411-a95e-7d427cc42757"/>
  </w:docVars>
  <w:rsids>
    <w:rsidRoot w:val="00000000"/>
    <w:rsid w:val="002D475A"/>
    <w:rsid w:val="004E616D"/>
    <w:rsid w:val="005F38D2"/>
    <w:rsid w:val="00937981"/>
    <w:rsid w:val="00A03414"/>
    <w:rsid w:val="00D32969"/>
    <w:rsid w:val="00E42C03"/>
    <w:rsid w:val="010A5041"/>
    <w:rsid w:val="01657CDA"/>
    <w:rsid w:val="01692E5D"/>
    <w:rsid w:val="016E1F7C"/>
    <w:rsid w:val="01DD669F"/>
    <w:rsid w:val="01E706DC"/>
    <w:rsid w:val="01F178BE"/>
    <w:rsid w:val="022A679E"/>
    <w:rsid w:val="02421D02"/>
    <w:rsid w:val="02A11C60"/>
    <w:rsid w:val="02DB52BD"/>
    <w:rsid w:val="03062D2F"/>
    <w:rsid w:val="034115E7"/>
    <w:rsid w:val="036E5B30"/>
    <w:rsid w:val="037057B0"/>
    <w:rsid w:val="03C86237"/>
    <w:rsid w:val="0422003D"/>
    <w:rsid w:val="04245B63"/>
    <w:rsid w:val="046728E1"/>
    <w:rsid w:val="04700DA8"/>
    <w:rsid w:val="04877EA0"/>
    <w:rsid w:val="04C256F2"/>
    <w:rsid w:val="050E411D"/>
    <w:rsid w:val="052E228E"/>
    <w:rsid w:val="055C757F"/>
    <w:rsid w:val="055F62E0"/>
    <w:rsid w:val="057D5890"/>
    <w:rsid w:val="058E35AC"/>
    <w:rsid w:val="059F3847"/>
    <w:rsid w:val="05C0366A"/>
    <w:rsid w:val="05F96B7B"/>
    <w:rsid w:val="060A2B37"/>
    <w:rsid w:val="060E0879"/>
    <w:rsid w:val="06587D46"/>
    <w:rsid w:val="06A72A7B"/>
    <w:rsid w:val="06E22BD9"/>
    <w:rsid w:val="070C5F9C"/>
    <w:rsid w:val="072B6851"/>
    <w:rsid w:val="073836D3"/>
    <w:rsid w:val="073935E8"/>
    <w:rsid w:val="078C55F0"/>
    <w:rsid w:val="078D3072"/>
    <w:rsid w:val="07AE1028"/>
    <w:rsid w:val="07C60C4D"/>
    <w:rsid w:val="07DF3D76"/>
    <w:rsid w:val="07FB307F"/>
    <w:rsid w:val="081B19DC"/>
    <w:rsid w:val="088F5575"/>
    <w:rsid w:val="08E858AD"/>
    <w:rsid w:val="09095327"/>
    <w:rsid w:val="09172B79"/>
    <w:rsid w:val="095C7B4D"/>
    <w:rsid w:val="09B94F9F"/>
    <w:rsid w:val="0A402FCB"/>
    <w:rsid w:val="0A6B21A6"/>
    <w:rsid w:val="0AE0030A"/>
    <w:rsid w:val="0AFC1A95"/>
    <w:rsid w:val="0B216451"/>
    <w:rsid w:val="0B2A12DF"/>
    <w:rsid w:val="0B5D195B"/>
    <w:rsid w:val="0BB65BEE"/>
    <w:rsid w:val="0BCC0AE8"/>
    <w:rsid w:val="0C0F0EA7"/>
    <w:rsid w:val="0C197F77"/>
    <w:rsid w:val="0C211877"/>
    <w:rsid w:val="0CB642E9"/>
    <w:rsid w:val="0CC5653B"/>
    <w:rsid w:val="0CE045F1"/>
    <w:rsid w:val="0D085BC5"/>
    <w:rsid w:val="0D180B0A"/>
    <w:rsid w:val="0D444B80"/>
    <w:rsid w:val="0D7D0092"/>
    <w:rsid w:val="0E003006"/>
    <w:rsid w:val="0E134225"/>
    <w:rsid w:val="0E197DBB"/>
    <w:rsid w:val="0E23498E"/>
    <w:rsid w:val="0E2F3B55"/>
    <w:rsid w:val="0E8B5169"/>
    <w:rsid w:val="0E9128F5"/>
    <w:rsid w:val="0E9769FD"/>
    <w:rsid w:val="0EBE46BE"/>
    <w:rsid w:val="0EC81F4D"/>
    <w:rsid w:val="0EE5457E"/>
    <w:rsid w:val="0EEF0710"/>
    <w:rsid w:val="0F183AD3"/>
    <w:rsid w:val="0F442399"/>
    <w:rsid w:val="0F5C519D"/>
    <w:rsid w:val="0F732EE8"/>
    <w:rsid w:val="0FC22C67"/>
    <w:rsid w:val="0FCC70AF"/>
    <w:rsid w:val="0FF7412C"/>
    <w:rsid w:val="103764A9"/>
    <w:rsid w:val="10383F2B"/>
    <w:rsid w:val="10403535"/>
    <w:rsid w:val="10491C47"/>
    <w:rsid w:val="108B0131"/>
    <w:rsid w:val="108F6B38"/>
    <w:rsid w:val="10991F70"/>
    <w:rsid w:val="10B028F0"/>
    <w:rsid w:val="10BB6702"/>
    <w:rsid w:val="10C95A18"/>
    <w:rsid w:val="10CD4FEF"/>
    <w:rsid w:val="10E072B6"/>
    <w:rsid w:val="110765F0"/>
    <w:rsid w:val="1149506D"/>
    <w:rsid w:val="11537B7A"/>
    <w:rsid w:val="11560AFF"/>
    <w:rsid w:val="1173262D"/>
    <w:rsid w:val="119D1273"/>
    <w:rsid w:val="11E132E5"/>
    <w:rsid w:val="120E02AD"/>
    <w:rsid w:val="12A51AA6"/>
    <w:rsid w:val="12B4672E"/>
    <w:rsid w:val="12DE7825"/>
    <w:rsid w:val="13340090"/>
    <w:rsid w:val="134428A9"/>
    <w:rsid w:val="13A322ED"/>
    <w:rsid w:val="13E05FAA"/>
    <w:rsid w:val="13F56BD4"/>
    <w:rsid w:val="13FC4407"/>
    <w:rsid w:val="14142F81"/>
    <w:rsid w:val="14155180"/>
    <w:rsid w:val="14212694"/>
    <w:rsid w:val="1425541A"/>
    <w:rsid w:val="1431122C"/>
    <w:rsid w:val="143F5FC4"/>
    <w:rsid w:val="146D70B2"/>
    <w:rsid w:val="14962256"/>
    <w:rsid w:val="14A20267"/>
    <w:rsid w:val="14A46FED"/>
    <w:rsid w:val="14F13869"/>
    <w:rsid w:val="152A6D51"/>
    <w:rsid w:val="152E5850"/>
    <w:rsid w:val="154222ED"/>
    <w:rsid w:val="154C6501"/>
    <w:rsid w:val="154F4A0A"/>
    <w:rsid w:val="15545B0C"/>
    <w:rsid w:val="156C0FB4"/>
    <w:rsid w:val="15BE553B"/>
    <w:rsid w:val="15DD0268"/>
    <w:rsid w:val="16101AC2"/>
    <w:rsid w:val="161F06B0"/>
    <w:rsid w:val="1635647F"/>
    <w:rsid w:val="165321AB"/>
    <w:rsid w:val="166E7112"/>
    <w:rsid w:val="16DE7B91"/>
    <w:rsid w:val="16FF5B47"/>
    <w:rsid w:val="175468D6"/>
    <w:rsid w:val="17681CF4"/>
    <w:rsid w:val="17685577"/>
    <w:rsid w:val="17B51DF3"/>
    <w:rsid w:val="182D65B9"/>
    <w:rsid w:val="182E07B8"/>
    <w:rsid w:val="1844295B"/>
    <w:rsid w:val="18492666"/>
    <w:rsid w:val="18A4506D"/>
    <w:rsid w:val="18E86CED"/>
    <w:rsid w:val="19075F1D"/>
    <w:rsid w:val="19287A4C"/>
    <w:rsid w:val="192F165F"/>
    <w:rsid w:val="198310E9"/>
    <w:rsid w:val="19A603A4"/>
    <w:rsid w:val="19E32408"/>
    <w:rsid w:val="1A37660E"/>
    <w:rsid w:val="1A462343"/>
    <w:rsid w:val="1A670100"/>
    <w:rsid w:val="1ABF306F"/>
    <w:rsid w:val="1AE31BA2"/>
    <w:rsid w:val="1B01155A"/>
    <w:rsid w:val="1B1069E9"/>
    <w:rsid w:val="1B3E13BF"/>
    <w:rsid w:val="1B742AD4"/>
    <w:rsid w:val="1C2D6AC9"/>
    <w:rsid w:val="1C41576A"/>
    <w:rsid w:val="1C7B7E93"/>
    <w:rsid w:val="1C7D7B4D"/>
    <w:rsid w:val="1CC57360"/>
    <w:rsid w:val="1CEE1106"/>
    <w:rsid w:val="1CEE3304"/>
    <w:rsid w:val="1CF9014C"/>
    <w:rsid w:val="1D081CB0"/>
    <w:rsid w:val="1E133467"/>
    <w:rsid w:val="1E253381"/>
    <w:rsid w:val="1E40742E"/>
    <w:rsid w:val="1E8F2A30"/>
    <w:rsid w:val="1EF9465E"/>
    <w:rsid w:val="1FA616CA"/>
    <w:rsid w:val="1FAD7372"/>
    <w:rsid w:val="1FB66096"/>
    <w:rsid w:val="1FD50B49"/>
    <w:rsid w:val="1FFB1D03"/>
    <w:rsid w:val="201C308A"/>
    <w:rsid w:val="202A40A9"/>
    <w:rsid w:val="206A094A"/>
    <w:rsid w:val="208367B9"/>
    <w:rsid w:val="208F7F77"/>
    <w:rsid w:val="20967902"/>
    <w:rsid w:val="20AA1E26"/>
    <w:rsid w:val="210D40C9"/>
    <w:rsid w:val="214E6631"/>
    <w:rsid w:val="21E07116"/>
    <w:rsid w:val="21ED3737"/>
    <w:rsid w:val="22295B1A"/>
    <w:rsid w:val="223F7CBE"/>
    <w:rsid w:val="226D2D8C"/>
    <w:rsid w:val="229970D3"/>
    <w:rsid w:val="22EE0D5B"/>
    <w:rsid w:val="2329689A"/>
    <w:rsid w:val="233D7BE1"/>
    <w:rsid w:val="233F1C1A"/>
    <w:rsid w:val="23796741"/>
    <w:rsid w:val="23983773"/>
    <w:rsid w:val="23BF0FAD"/>
    <w:rsid w:val="24C402F1"/>
    <w:rsid w:val="24F301AC"/>
    <w:rsid w:val="25201F1F"/>
    <w:rsid w:val="254A68D3"/>
    <w:rsid w:val="25893F23"/>
    <w:rsid w:val="25A77F4A"/>
    <w:rsid w:val="25BE30F8"/>
    <w:rsid w:val="264C74E4"/>
    <w:rsid w:val="268E625D"/>
    <w:rsid w:val="268F0079"/>
    <w:rsid w:val="26BC7A25"/>
    <w:rsid w:val="26D251BE"/>
    <w:rsid w:val="275F0ADD"/>
    <w:rsid w:val="27CA2CF9"/>
    <w:rsid w:val="27CB7955"/>
    <w:rsid w:val="27E014F2"/>
    <w:rsid w:val="281E73DF"/>
    <w:rsid w:val="28370309"/>
    <w:rsid w:val="28792077"/>
    <w:rsid w:val="289F7AD9"/>
    <w:rsid w:val="28F07737"/>
    <w:rsid w:val="28F770C2"/>
    <w:rsid w:val="295419DA"/>
    <w:rsid w:val="295A7167"/>
    <w:rsid w:val="296F3889"/>
    <w:rsid w:val="29852351"/>
    <w:rsid w:val="29A478F0"/>
    <w:rsid w:val="29AB625B"/>
    <w:rsid w:val="29C27101"/>
    <w:rsid w:val="29C8521C"/>
    <w:rsid w:val="29D100AA"/>
    <w:rsid w:val="2A53737E"/>
    <w:rsid w:val="2AB1519A"/>
    <w:rsid w:val="2AC01F31"/>
    <w:rsid w:val="2AF21C68"/>
    <w:rsid w:val="2B172940"/>
    <w:rsid w:val="2B3F3B04"/>
    <w:rsid w:val="2B54022C"/>
    <w:rsid w:val="2B8354F2"/>
    <w:rsid w:val="2BB45CC1"/>
    <w:rsid w:val="2C144DE1"/>
    <w:rsid w:val="2C187F64"/>
    <w:rsid w:val="2CA71DD1"/>
    <w:rsid w:val="2D4860D7"/>
    <w:rsid w:val="2DD33ABD"/>
    <w:rsid w:val="2E086516"/>
    <w:rsid w:val="2E10009F"/>
    <w:rsid w:val="2E1A6430"/>
    <w:rsid w:val="2E445076"/>
    <w:rsid w:val="2E7C2C51"/>
    <w:rsid w:val="2EC456C9"/>
    <w:rsid w:val="2EE00777"/>
    <w:rsid w:val="2F326EFC"/>
    <w:rsid w:val="2F5219B0"/>
    <w:rsid w:val="2F58713C"/>
    <w:rsid w:val="2F59133A"/>
    <w:rsid w:val="2FB84BD7"/>
    <w:rsid w:val="2FF76305"/>
    <w:rsid w:val="300D20E3"/>
    <w:rsid w:val="300F55E6"/>
    <w:rsid w:val="301729F2"/>
    <w:rsid w:val="301F3682"/>
    <w:rsid w:val="305D3167"/>
    <w:rsid w:val="308D1737"/>
    <w:rsid w:val="308E3936"/>
    <w:rsid w:val="30BB3500"/>
    <w:rsid w:val="30EC3CCF"/>
    <w:rsid w:val="31373606"/>
    <w:rsid w:val="319544E8"/>
    <w:rsid w:val="319779EB"/>
    <w:rsid w:val="31A50EFF"/>
    <w:rsid w:val="31A62204"/>
    <w:rsid w:val="31B5119A"/>
    <w:rsid w:val="31F1357D"/>
    <w:rsid w:val="31F75735"/>
    <w:rsid w:val="323971F4"/>
    <w:rsid w:val="32807969"/>
    <w:rsid w:val="32A61DA7"/>
    <w:rsid w:val="32DB47FF"/>
    <w:rsid w:val="32F93DAF"/>
    <w:rsid w:val="32FF5CB9"/>
    <w:rsid w:val="3359184A"/>
    <w:rsid w:val="335F2BDA"/>
    <w:rsid w:val="33BF02F5"/>
    <w:rsid w:val="33E02FA5"/>
    <w:rsid w:val="340A0022"/>
    <w:rsid w:val="340B4EF1"/>
    <w:rsid w:val="341C738A"/>
    <w:rsid w:val="34355D35"/>
    <w:rsid w:val="343E5F1E"/>
    <w:rsid w:val="34987FD8"/>
    <w:rsid w:val="349F7963"/>
    <w:rsid w:val="352625E6"/>
    <w:rsid w:val="353C0AE6"/>
    <w:rsid w:val="35A82394"/>
    <w:rsid w:val="35B31A2A"/>
    <w:rsid w:val="35BC359E"/>
    <w:rsid w:val="35F90E99"/>
    <w:rsid w:val="361D3657"/>
    <w:rsid w:val="364B559A"/>
    <w:rsid w:val="365B0F3E"/>
    <w:rsid w:val="365D0BBE"/>
    <w:rsid w:val="36732D61"/>
    <w:rsid w:val="36BF53DF"/>
    <w:rsid w:val="36F942BF"/>
    <w:rsid w:val="37132821"/>
    <w:rsid w:val="375955DE"/>
    <w:rsid w:val="37B4116F"/>
    <w:rsid w:val="37E551C2"/>
    <w:rsid w:val="381669A8"/>
    <w:rsid w:val="38766CAF"/>
    <w:rsid w:val="38881374"/>
    <w:rsid w:val="39137E32"/>
    <w:rsid w:val="39404179"/>
    <w:rsid w:val="39507C97"/>
    <w:rsid w:val="3952319A"/>
    <w:rsid w:val="396401D4"/>
    <w:rsid w:val="39D733F3"/>
    <w:rsid w:val="39E66E3B"/>
    <w:rsid w:val="39EE3018"/>
    <w:rsid w:val="3A0719C4"/>
    <w:rsid w:val="3A0B4B47"/>
    <w:rsid w:val="3A21256E"/>
    <w:rsid w:val="3A29797A"/>
    <w:rsid w:val="3A7876F9"/>
    <w:rsid w:val="3A8C79E3"/>
    <w:rsid w:val="3AA765CB"/>
    <w:rsid w:val="3ABD23EC"/>
    <w:rsid w:val="3B27770B"/>
    <w:rsid w:val="3B2E7228"/>
    <w:rsid w:val="3B332618"/>
    <w:rsid w:val="3BBF5B96"/>
    <w:rsid w:val="3BC136BC"/>
    <w:rsid w:val="3BC606A0"/>
    <w:rsid w:val="3BCB0097"/>
    <w:rsid w:val="3BD83E3D"/>
    <w:rsid w:val="3C2F15EB"/>
    <w:rsid w:val="3C7E29EF"/>
    <w:rsid w:val="3CF84295"/>
    <w:rsid w:val="3CFD6976"/>
    <w:rsid w:val="3D0038A0"/>
    <w:rsid w:val="3D40210B"/>
    <w:rsid w:val="3D42082D"/>
    <w:rsid w:val="3D4F6EA2"/>
    <w:rsid w:val="3D5B18EE"/>
    <w:rsid w:val="3D98639D"/>
    <w:rsid w:val="3DA13429"/>
    <w:rsid w:val="3DCC5572"/>
    <w:rsid w:val="3DF144AD"/>
    <w:rsid w:val="3E3F202E"/>
    <w:rsid w:val="3E4A5E40"/>
    <w:rsid w:val="3E5541D1"/>
    <w:rsid w:val="3E8310FD"/>
    <w:rsid w:val="3EF8725E"/>
    <w:rsid w:val="3F0833B0"/>
    <w:rsid w:val="3F0D09C6"/>
    <w:rsid w:val="3F2435A5"/>
    <w:rsid w:val="3FA73B7E"/>
    <w:rsid w:val="3FDB6D16"/>
    <w:rsid w:val="401663B0"/>
    <w:rsid w:val="4039566C"/>
    <w:rsid w:val="40674EB6"/>
    <w:rsid w:val="406D6DBF"/>
    <w:rsid w:val="40E97A0E"/>
    <w:rsid w:val="40EE65D6"/>
    <w:rsid w:val="40EF1917"/>
    <w:rsid w:val="40F2289C"/>
    <w:rsid w:val="40F57964"/>
    <w:rsid w:val="41084A3F"/>
    <w:rsid w:val="410A7F42"/>
    <w:rsid w:val="4124713A"/>
    <w:rsid w:val="41336B88"/>
    <w:rsid w:val="41390A92"/>
    <w:rsid w:val="41BF069E"/>
    <w:rsid w:val="42703746"/>
    <w:rsid w:val="42F8776E"/>
    <w:rsid w:val="43104E14"/>
    <w:rsid w:val="43374CD4"/>
    <w:rsid w:val="4361391A"/>
    <w:rsid w:val="4362139B"/>
    <w:rsid w:val="438A0ED8"/>
    <w:rsid w:val="43A6660D"/>
    <w:rsid w:val="43A93D0E"/>
    <w:rsid w:val="43F61C0F"/>
    <w:rsid w:val="43F75112"/>
    <w:rsid w:val="440525B4"/>
    <w:rsid w:val="44071B29"/>
    <w:rsid w:val="44495E16"/>
    <w:rsid w:val="44E0180C"/>
    <w:rsid w:val="45A44DCD"/>
    <w:rsid w:val="460076E6"/>
    <w:rsid w:val="461E2519"/>
    <w:rsid w:val="46780629"/>
    <w:rsid w:val="467C28B2"/>
    <w:rsid w:val="46D66444"/>
    <w:rsid w:val="4750610E"/>
    <w:rsid w:val="47537093"/>
    <w:rsid w:val="478B413F"/>
    <w:rsid w:val="47974304"/>
    <w:rsid w:val="47A01390"/>
    <w:rsid w:val="47A30116"/>
    <w:rsid w:val="47E34945"/>
    <w:rsid w:val="481700D5"/>
    <w:rsid w:val="48C0506B"/>
    <w:rsid w:val="48CE657F"/>
    <w:rsid w:val="48D5178D"/>
    <w:rsid w:val="48DA400F"/>
    <w:rsid w:val="48EB00AD"/>
    <w:rsid w:val="494F3655"/>
    <w:rsid w:val="49584F34"/>
    <w:rsid w:val="49A068D7"/>
    <w:rsid w:val="49C83E68"/>
    <w:rsid w:val="49EB5DA8"/>
    <w:rsid w:val="49FC11EF"/>
    <w:rsid w:val="4A0B180A"/>
    <w:rsid w:val="4A5B288E"/>
    <w:rsid w:val="4A686320"/>
    <w:rsid w:val="4AB04516"/>
    <w:rsid w:val="4AEE3DA2"/>
    <w:rsid w:val="4B0A392B"/>
    <w:rsid w:val="4B1B446B"/>
    <w:rsid w:val="4B411887"/>
    <w:rsid w:val="4B9B321A"/>
    <w:rsid w:val="4BC04353"/>
    <w:rsid w:val="4C067046"/>
    <w:rsid w:val="4C1A5CE7"/>
    <w:rsid w:val="4C2E020A"/>
    <w:rsid w:val="4C3A6B73"/>
    <w:rsid w:val="4C5B0FC3"/>
    <w:rsid w:val="4C7E695A"/>
    <w:rsid w:val="4CAA6DFC"/>
    <w:rsid w:val="4CFC1B5C"/>
    <w:rsid w:val="4D1B0752"/>
    <w:rsid w:val="4D77007F"/>
    <w:rsid w:val="4D8F494F"/>
    <w:rsid w:val="4DA841F4"/>
    <w:rsid w:val="4DB30006"/>
    <w:rsid w:val="4DC66910"/>
    <w:rsid w:val="4DFC39BE"/>
    <w:rsid w:val="4E5F5F21"/>
    <w:rsid w:val="4E6B55B6"/>
    <w:rsid w:val="4E810B51"/>
    <w:rsid w:val="4EAF6476"/>
    <w:rsid w:val="4EE2777A"/>
    <w:rsid w:val="4F051F32"/>
    <w:rsid w:val="4F2A2171"/>
    <w:rsid w:val="4F33177C"/>
    <w:rsid w:val="4F375C04"/>
    <w:rsid w:val="4F381A8F"/>
    <w:rsid w:val="4F78446F"/>
    <w:rsid w:val="4F7E6378"/>
    <w:rsid w:val="4FE263D3"/>
    <w:rsid w:val="4FF754A7"/>
    <w:rsid w:val="50303C1D"/>
    <w:rsid w:val="504A004A"/>
    <w:rsid w:val="50866BAB"/>
    <w:rsid w:val="509129BD"/>
    <w:rsid w:val="50A306D9"/>
    <w:rsid w:val="50A56CB1"/>
    <w:rsid w:val="50D36CAA"/>
    <w:rsid w:val="50FD35CA"/>
    <w:rsid w:val="512F0C70"/>
    <w:rsid w:val="51436F5E"/>
    <w:rsid w:val="516052CE"/>
    <w:rsid w:val="517A638F"/>
    <w:rsid w:val="519D1BF6"/>
    <w:rsid w:val="51A87F87"/>
    <w:rsid w:val="51C82A3A"/>
    <w:rsid w:val="51F73589"/>
    <w:rsid w:val="5217598C"/>
    <w:rsid w:val="52320A18"/>
    <w:rsid w:val="52360AEF"/>
    <w:rsid w:val="525635A3"/>
    <w:rsid w:val="52753E57"/>
    <w:rsid w:val="528648C0"/>
    <w:rsid w:val="52917F04"/>
    <w:rsid w:val="53067EC3"/>
    <w:rsid w:val="530E018A"/>
    <w:rsid w:val="5330458B"/>
    <w:rsid w:val="538E6B22"/>
    <w:rsid w:val="548B5F49"/>
    <w:rsid w:val="54E37454"/>
    <w:rsid w:val="55350158"/>
    <w:rsid w:val="554C3600"/>
    <w:rsid w:val="558C0B67"/>
    <w:rsid w:val="55E16072"/>
    <w:rsid w:val="55ED318A"/>
    <w:rsid w:val="55F62794"/>
    <w:rsid w:val="564D6A26"/>
    <w:rsid w:val="56687250"/>
    <w:rsid w:val="577B5E13"/>
    <w:rsid w:val="578876A8"/>
    <w:rsid w:val="57A04676"/>
    <w:rsid w:val="57F944E3"/>
    <w:rsid w:val="57FA4163"/>
    <w:rsid w:val="587326BB"/>
    <w:rsid w:val="58C56CB7"/>
    <w:rsid w:val="591B7ABE"/>
    <w:rsid w:val="591F64C4"/>
    <w:rsid w:val="5998070C"/>
    <w:rsid w:val="59FE3934"/>
    <w:rsid w:val="5A2921FA"/>
    <w:rsid w:val="5A2C0443"/>
    <w:rsid w:val="5A36150F"/>
    <w:rsid w:val="5A3966BC"/>
    <w:rsid w:val="5A507EBB"/>
    <w:rsid w:val="5A5A29C9"/>
    <w:rsid w:val="5A7857FC"/>
    <w:rsid w:val="5A7F5187"/>
    <w:rsid w:val="5AA340C2"/>
    <w:rsid w:val="5AEE74A6"/>
    <w:rsid w:val="5B1B5005"/>
    <w:rsid w:val="5B3550D5"/>
    <w:rsid w:val="5B5437AD"/>
    <w:rsid w:val="5B6809A7"/>
    <w:rsid w:val="5B755624"/>
    <w:rsid w:val="5B7C7628"/>
    <w:rsid w:val="5B813AB0"/>
    <w:rsid w:val="5BC8419B"/>
    <w:rsid w:val="5C2E163D"/>
    <w:rsid w:val="5C4A56F7"/>
    <w:rsid w:val="5C965957"/>
    <w:rsid w:val="5CA00684"/>
    <w:rsid w:val="5CA4290E"/>
    <w:rsid w:val="5CBD21B3"/>
    <w:rsid w:val="5CC901CB"/>
    <w:rsid w:val="5D0A22B2"/>
    <w:rsid w:val="5D1041BB"/>
    <w:rsid w:val="5D1928CC"/>
    <w:rsid w:val="5D3E4715"/>
    <w:rsid w:val="5D8365CC"/>
    <w:rsid w:val="5DDD7017"/>
    <w:rsid w:val="5DF3168A"/>
    <w:rsid w:val="5DFF3AC4"/>
    <w:rsid w:val="5E0B036F"/>
    <w:rsid w:val="5E39312E"/>
    <w:rsid w:val="5E5D27EB"/>
    <w:rsid w:val="5E7128C8"/>
    <w:rsid w:val="5E977E5E"/>
    <w:rsid w:val="5EBA41F7"/>
    <w:rsid w:val="5EE11EB8"/>
    <w:rsid w:val="5F1C2F97"/>
    <w:rsid w:val="5FC47F2C"/>
    <w:rsid w:val="5FD924D3"/>
    <w:rsid w:val="5FEC1314"/>
    <w:rsid w:val="5FFC3909"/>
    <w:rsid w:val="60195438"/>
    <w:rsid w:val="6093187E"/>
    <w:rsid w:val="60F32B9D"/>
    <w:rsid w:val="611A2DA3"/>
    <w:rsid w:val="612A5275"/>
    <w:rsid w:val="613C46BB"/>
    <w:rsid w:val="615E224C"/>
    <w:rsid w:val="617821BF"/>
    <w:rsid w:val="619F51C1"/>
    <w:rsid w:val="61E7472F"/>
    <w:rsid w:val="62325AA7"/>
    <w:rsid w:val="623E513D"/>
    <w:rsid w:val="6287090C"/>
    <w:rsid w:val="628A19B9"/>
    <w:rsid w:val="62BF00A6"/>
    <w:rsid w:val="62D81AB9"/>
    <w:rsid w:val="63750765"/>
    <w:rsid w:val="638031CB"/>
    <w:rsid w:val="638B703B"/>
    <w:rsid w:val="63F25A88"/>
    <w:rsid w:val="64195948"/>
    <w:rsid w:val="641F7851"/>
    <w:rsid w:val="6443458E"/>
    <w:rsid w:val="6457322E"/>
    <w:rsid w:val="64FE6EBF"/>
    <w:rsid w:val="655B398A"/>
    <w:rsid w:val="656C52F5"/>
    <w:rsid w:val="65827499"/>
    <w:rsid w:val="65C46E98"/>
    <w:rsid w:val="65EC10C6"/>
    <w:rsid w:val="66C258A6"/>
    <w:rsid w:val="6712692A"/>
    <w:rsid w:val="672520C8"/>
    <w:rsid w:val="6732696D"/>
    <w:rsid w:val="67421678"/>
    <w:rsid w:val="675252C9"/>
    <w:rsid w:val="675F46BD"/>
    <w:rsid w:val="676705B3"/>
    <w:rsid w:val="679F4002"/>
    <w:rsid w:val="67D234E5"/>
    <w:rsid w:val="682676EC"/>
    <w:rsid w:val="683706DE"/>
    <w:rsid w:val="685968A7"/>
    <w:rsid w:val="685F7C35"/>
    <w:rsid w:val="689C6431"/>
    <w:rsid w:val="68AD09A1"/>
    <w:rsid w:val="68D15606"/>
    <w:rsid w:val="6904200A"/>
    <w:rsid w:val="691724F7"/>
    <w:rsid w:val="69426BBF"/>
    <w:rsid w:val="69670B4F"/>
    <w:rsid w:val="69763B96"/>
    <w:rsid w:val="69863E30"/>
    <w:rsid w:val="69967687"/>
    <w:rsid w:val="69BA5584"/>
    <w:rsid w:val="69C02956"/>
    <w:rsid w:val="69DE22C1"/>
    <w:rsid w:val="69FA19C4"/>
    <w:rsid w:val="6A35744C"/>
    <w:rsid w:val="6A37294F"/>
    <w:rsid w:val="6A5C61DA"/>
    <w:rsid w:val="6AB57FE0"/>
    <w:rsid w:val="6AF24D91"/>
    <w:rsid w:val="6B126E3A"/>
    <w:rsid w:val="6B99345E"/>
    <w:rsid w:val="6C276CBC"/>
    <w:rsid w:val="6C411AAB"/>
    <w:rsid w:val="6C5661CD"/>
    <w:rsid w:val="6C8934D3"/>
    <w:rsid w:val="6C924D2D"/>
    <w:rsid w:val="6D077A77"/>
    <w:rsid w:val="6D0F1C2A"/>
    <w:rsid w:val="6D640908"/>
    <w:rsid w:val="6D7A2AAC"/>
    <w:rsid w:val="6D85303B"/>
    <w:rsid w:val="6D9143ED"/>
    <w:rsid w:val="6DAA1953"/>
    <w:rsid w:val="6DCA3B30"/>
    <w:rsid w:val="6DCF4F15"/>
    <w:rsid w:val="6DDE6C68"/>
    <w:rsid w:val="6E4C7581"/>
    <w:rsid w:val="6E584699"/>
    <w:rsid w:val="6E8B036B"/>
    <w:rsid w:val="6EC05342"/>
    <w:rsid w:val="6EE90704"/>
    <w:rsid w:val="6EEF260E"/>
    <w:rsid w:val="6EFD2C28"/>
    <w:rsid w:val="6EFE1F56"/>
    <w:rsid w:val="6F1624CD"/>
    <w:rsid w:val="6F321DFD"/>
    <w:rsid w:val="6F5B1156"/>
    <w:rsid w:val="6F663551"/>
    <w:rsid w:val="6F7B5A75"/>
    <w:rsid w:val="6F834209"/>
    <w:rsid w:val="6F896F89"/>
    <w:rsid w:val="6F8B248C"/>
    <w:rsid w:val="6FB645D5"/>
    <w:rsid w:val="6FD8258B"/>
    <w:rsid w:val="702C5898"/>
    <w:rsid w:val="703A2630"/>
    <w:rsid w:val="70581BE0"/>
    <w:rsid w:val="706978FC"/>
    <w:rsid w:val="70903082"/>
    <w:rsid w:val="70B56644"/>
    <w:rsid w:val="70FC24C5"/>
    <w:rsid w:val="70FC6E6A"/>
    <w:rsid w:val="716D5124"/>
    <w:rsid w:val="717A2FBC"/>
    <w:rsid w:val="717C1858"/>
    <w:rsid w:val="719C5A56"/>
    <w:rsid w:val="71A90288"/>
    <w:rsid w:val="72401A80"/>
    <w:rsid w:val="73073A48"/>
    <w:rsid w:val="73125FD0"/>
    <w:rsid w:val="7351733F"/>
    <w:rsid w:val="738B299C"/>
    <w:rsid w:val="740F0761"/>
    <w:rsid w:val="74A17F65"/>
    <w:rsid w:val="74A36CEC"/>
    <w:rsid w:val="750F3E1D"/>
    <w:rsid w:val="754B297D"/>
    <w:rsid w:val="754E0E15"/>
    <w:rsid w:val="75A82C1C"/>
    <w:rsid w:val="75FB4D1F"/>
    <w:rsid w:val="760B4FB9"/>
    <w:rsid w:val="76430996"/>
    <w:rsid w:val="76741165"/>
    <w:rsid w:val="767C6572"/>
    <w:rsid w:val="768F5592"/>
    <w:rsid w:val="769C48A8"/>
    <w:rsid w:val="76B77650"/>
    <w:rsid w:val="76EE0B02"/>
    <w:rsid w:val="770664D6"/>
    <w:rsid w:val="771357EC"/>
    <w:rsid w:val="77D8101A"/>
    <w:rsid w:val="77F5035D"/>
    <w:rsid w:val="780E3485"/>
    <w:rsid w:val="7813790D"/>
    <w:rsid w:val="78202F3D"/>
    <w:rsid w:val="787E5EB6"/>
    <w:rsid w:val="78BB48A3"/>
    <w:rsid w:val="78D16A46"/>
    <w:rsid w:val="78F26F7B"/>
    <w:rsid w:val="797307CE"/>
    <w:rsid w:val="79E60B0D"/>
    <w:rsid w:val="7A1A425F"/>
    <w:rsid w:val="7A301431"/>
    <w:rsid w:val="7A527E3C"/>
    <w:rsid w:val="7AAA62CC"/>
    <w:rsid w:val="7AB80E65"/>
    <w:rsid w:val="7ACF29F8"/>
    <w:rsid w:val="7B074467"/>
    <w:rsid w:val="7B1228E5"/>
    <w:rsid w:val="7B1511FF"/>
    <w:rsid w:val="7B2A7E9F"/>
    <w:rsid w:val="7B4B5E55"/>
    <w:rsid w:val="7B667D04"/>
    <w:rsid w:val="7B885CBA"/>
    <w:rsid w:val="7B985F55"/>
    <w:rsid w:val="7C181D26"/>
    <w:rsid w:val="7C5F249A"/>
    <w:rsid w:val="7C792C1C"/>
    <w:rsid w:val="7CFE6B21"/>
    <w:rsid w:val="7D0B5E36"/>
    <w:rsid w:val="7D435F90"/>
    <w:rsid w:val="7DE9671E"/>
    <w:rsid w:val="7E595AD8"/>
    <w:rsid w:val="7E6418EB"/>
    <w:rsid w:val="7E9A1DC5"/>
    <w:rsid w:val="7E9B3FC3"/>
    <w:rsid w:val="7EBE327E"/>
    <w:rsid w:val="7EC37706"/>
    <w:rsid w:val="7F183B65"/>
    <w:rsid w:val="7F4514DB"/>
    <w:rsid w:val="7F47795F"/>
    <w:rsid w:val="7F4E72EA"/>
    <w:rsid w:val="7F5E0118"/>
    <w:rsid w:val="7F6E0A32"/>
    <w:rsid w:val="7FCE14D1"/>
    <w:rsid w:val="7FCE327F"/>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tabs>
        <w:tab w:val="left" w:pos="1200"/>
      </w:tabs>
      <w:adjustRightInd w:val="0"/>
      <w:snapToGrid w:val="0"/>
      <w:spacing w:beforeLines="100" w:afterLines="50" w:line="360" w:lineRule="auto"/>
      <w:ind w:firstLine="200" w:firstLineChars="200"/>
      <w:jc w:val="left"/>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Ansi="Courier New"/>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ascii="Times New Roman" w:hAnsi="Times New Roman" w:eastAsia="宋体" w:cs="Times New Roman"/>
      <w:szCs w:val="24"/>
    </w:rPr>
  </w:style>
  <w:style w:type="paragraph" w:customStyle="1" w:styleId="11">
    <w:name w:val="右侧正文"/>
    <w:basedOn w:val="1"/>
    <w:qFormat/>
    <w:uiPriority w:val="0"/>
    <w:pPr>
      <w:spacing w:line="360" w:lineRule="auto"/>
    </w:pPr>
    <w:rPr>
      <w:sz w:val="24"/>
    </w:rPr>
  </w:style>
  <w:style w:type="paragraph" w:customStyle="1" w:styleId="12">
    <w:name w:val="Normal_0_0"/>
    <w:next w:val="13"/>
    <w:qFormat/>
    <w:uiPriority w:val="0"/>
    <w:pPr>
      <w:widowControl w:val="0"/>
      <w:spacing w:line="360" w:lineRule="auto"/>
      <w:jc w:val="both"/>
    </w:pPr>
    <w:rPr>
      <w:rFonts w:ascii="Calibri" w:hAnsi="Calibri" w:eastAsia="仿宋_GB2312" w:cs="Times New Roman"/>
      <w:sz w:val="28"/>
      <w:lang w:val="en-US" w:eastAsia="zh-CN" w:bidi="ar-SA"/>
    </w:rPr>
  </w:style>
  <w:style w:type="paragraph" w:customStyle="1" w:styleId="13">
    <w:name w:val="引用1_0"/>
    <w:basedOn w:val="12"/>
    <w:next w:val="14"/>
    <w:qFormat/>
    <w:uiPriority w:val="0"/>
    <w:rPr>
      <w:iCs/>
      <w:color w:val="000000"/>
    </w:rPr>
  </w:style>
  <w:style w:type="paragraph" w:customStyle="1" w:styleId="14">
    <w:name w:val="Normal_2"/>
    <w:next w:val="13"/>
    <w:qFormat/>
    <w:uiPriority w:val="0"/>
    <w:pPr>
      <w:widowControl w:val="0"/>
      <w:jc w:val="both"/>
    </w:pPr>
    <w:rPr>
      <w:rFonts w:ascii="Calibri" w:hAnsi="Calibri" w:eastAsia="宋体" w:cs="Times New Roman"/>
      <w:lang w:val="en-US" w:eastAsia="zh-CN" w:bidi="ar-SA"/>
    </w:rPr>
  </w:style>
  <w:style w:type="character" w:customStyle="1" w:styleId="15">
    <w:name w:val="font11"/>
    <w:basedOn w:val="9"/>
    <w:qFormat/>
    <w:uiPriority w:val="0"/>
    <w:rPr>
      <w:rFonts w:hint="eastAsia" w:ascii="仿宋" w:hAnsi="仿宋" w:eastAsia="仿宋" w:cs="仿宋"/>
      <w:color w:val="000000"/>
      <w:sz w:val="22"/>
      <w:szCs w:val="22"/>
      <w:u w:val="none"/>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14374</Words>
  <Characters>15007</Characters>
  <Lines>0</Lines>
  <Paragraphs>0</Paragraphs>
  <TotalTime>0</TotalTime>
  <ScaleCrop>false</ScaleCrop>
  <LinksUpToDate>false</LinksUpToDate>
  <CharactersWithSpaces>16033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2023-05-16T05:26:00Z</dcterms:created>
  <dc:creator>86199</dc:creator>
  <cp:lastModifiedBy>琪武</cp:lastModifiedBy>
  <cp:lastPrinted>2023-06-05T02:57:00Z</cp:lastPrinted>
  <dcterms:modified xsi:type="dcterms:W3CDTF">2024-10-23T16:03:19Z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DF7C4A42EFCA4BDFAB724455FEA15CF3_12</vt:lpwstr>
  </property>
</Properties>
</file>